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02003" w14:textId="77777777" w:rsidR="00292355" w:rsidRDefault="00292355">
      <w:pPr>
        <w:pStyle w:val="BodyText"/>
        <w:rPr>
          <w:rFonts w:ascii="Times New Roman"/>
          <w:i w:val="0"/>
          <w:sz w:val="20"/>
        </w:rPr>
      </w:pPr>
    </w:p>
    <w:p w14:paraId="67B8ECB4" w14:textId="77777777" w:rsidR="00292355" w:rsidRDefault="00292355">
      <w:pPr>
        <w:pStyle w:val="BodyText"/>
        <w:rPr>
          <w:rFonts w:ascii="Times New Roman"/>
          <w:i w:val="0"/>
          <w:sz w:val="20"/>
        </w:rPr>
      </w:pPr>
    </w:p>
    <w:p w14:paraId="3C5D9885" w14:textId="77777777" w:rsidR="00292355" w:rsidRDefault="00292355">
      <w:pPr>
        <w:pStyle w:val="BodyText"/>
        <w:rPr>
          <w:rFonts w:ascii="Times New Roman"/>
          <w:i w:val="0"/>
          <w:sz w:val="20"/>
        </w:rPr>
      </w:pPr>
    </w:p>
    <w:p w14:paraId="6DB10C11" w14:textId="77777777" w:rsidR="00292355" w:rsidRDefault="00292355">
      <w:pPr>
        <w:pStyle w:val="BodyText"/>
        <w:rPr>
          <w:rFonts w:ascii="Times New Roman"/>
          <w:i w:val="0"/>
          <w:sz w:val="20"/>
        </w:rPr>
      </w:pPr>
    </w:p>
    <w:p w14:paraId="3C28DBA4" w14:textId="77777777" w:rsidR="00292355" w:rsidRDefault="00292355">
      <w:pPr>
        <w:pStyle w:val="BodyText"/>
        <w:rPr>
          <w:rFonts w:ascii="Times New Roman"/>
          <w:i w:val="0"/>
          <w:sz w:val="20"/>
        </w:rPr>
      </w:pPr>
    </w:p>
    <w:p w14:paraId="067EF8F9" w14:textId="77777777" w:rsidR="00292355" w:rsidRDefault="00292355">
      <w:pPr>
        <w:pStyle w:val="BodyText"/>
        <w:rPr>
          <w:rFonts w:ascii="Times New Roman"/>
          <w:i w:val="0"/>
          <w:sz w:val="20"/>
        </w:rPr>
      </w:pPr>
    </w:p>
    <w:p w14:paraId="50222C7E" w14:textId="77777777" w:rsidR="00292355" w:rsidRDefault="00292355">
      <w:pPr>
        <w:pStyle w:val="BodyText"/>
        <w:rPr>
          <w:rFonts w:ascii="Times New Roman"/>
          <w:i w:val="0"/>
          <w:sz w:val="20"/>
        </w:rPr>
      </w:pPr>
    </w:p>
    <w:p w14:paraId="4A11B4EA" w14:textId="77777777" w:rsidR="00292355" w:rsidRDefault="00292355">
      <w:pPr>
        <w:pStyle w:val="BodyText"/>
        <w:rPr>
          <w:rFonts w:ascii="Times New Roman"/>
          <w:i w:val="0"/>
          <w:sz w:val="20"/>
        </w:rPr>
      </w:pPr>
    </w:p>
    <w:p w14:paraId="2456585D" w14:textId="77777777" w:rsidR="00292355" w:rsidRDefault="00292355">
      <w:pPr>
        <w:pStyle w:val="BodyText"/>
        <w:rPr>
          <w:rFonts w:ascii="Times New Roman"/>
          <w:i w:val="0"/>
          <w:sz w:val="20"/>
        </w:rPr>
      </w:pPr>
    </w:p>
    <w:p w14:paraId="1F88BC15" w14:textId="77777777" w:rsidR="00292355" w:rsidRDefault="00292355">
      <w:pPr>
        <w:pStyle w:val="BodyText"/>
        <w:rPr>
          <w:rFonts w:ascii="Times New Roman"/>
          <w:i w:val="0"/>
          <w:sz w:val="20"/>
        </w:rPr>
      </w:pPr>
    </w:p>
    <w:p w14:paraId="5BA4325E" w14:textId="77777777" w:rsidR="00B87179" w:rsidRDefault="00B87179">
      <w:pPr>
        <w:pStyle w:val="BodyText"/>
        <w:rPr>
          <w:rFonts w:ascii="Times New Roman"/>
          <w:i w:val="0"/>
          <w:sz w:val="20"/>
        </w:rPr>
      </w:pPr>
    </w:p>
    <w:p w14:paraId="452D1797" w14:textId="77777777" w:rsidR="00292355" w:rsidRDefault="00292355">
      <w:pPr>
        <w:pStyle w:val="BodyText"/>
        <w:rPr>
          <w:rFonts w:ascii="Times New Roman"/>
          <w:i w:val="0"/>
          <w:sz w:val="20"/>
        </w:rPr>
      </w:pPr>
    </w:p>
    <w:p w14:paraId="6DEED4B8" w14:textId="77777777" w:rsidR="00292355" w:rsidRDefault="00292355">
      <w:pPr>
        <w:pStyle w:val="BodyText"/>
        <w:rPr>
          <w:rFonts w:ascii="Times New Roman"/>
          <w:i w:val="0"/>
          <w:sz w:val="20"/>
        </w:rPr>
      </w:pPr>
    </w:p>
    <w:p w14:paraId="7E638103" w14:textId="77777777" w:rsidR="00292355" w:rsidRDefault="00292355">
      <w:pPr>
        <w:pStyle w:val="BodyText"/>
        <w:spacing w:before="6"/>
        <w:rPr>
          <w:rFonts w:ascii="Times New Roman"/>
          <w:i w:val="0"/>
          <w:sz w:val="14"/>
        </w:rPr>
      </w:pPr>
    </w:p>
    <w:tbl>
      <w:tblPr>
        <w:tblW w:w="0" w:type="auto"/>
        <w:tblInd w:w="966" w:type="dxa"/>
        <w:tblLayout w:type="fixed"/>
        <w:tblCellMar>
          <w:left w:w="0" w:type="dxa"/>
          <w:right w:w="0" w:type="dxa"/>
        </w:tblCellMar>
        <w:tblLook w:val="01E0" w:firstRow="1" w:lastRow="1" w:firstColumn="1" w:lastColumn="1" w:noHBand="0" w:noVBand="0"/>
      </w:tblPr>
      <w:tblGrid>
        <w:gridCol w:w="7380"/>
      </w:tblGrid>
      <w:tr w:rsidR="00292355" w14:paraId="61A34562" w14:textId="77777777">
        <w:trPr>
          <w:trHeight w:val="657"/>
        </w:trPr>
        <w:tc>
          <w:tcPr>
            <w:tcW w:w="7380" w:type="dxa"/>
            <w:tcBorders>
              <w:left w:val="single" w:sz="4" w:space="0" w:color="000000"/>
            </w:tcBorders>
          </w:tcPr>
          <w:p w14:paraId="4A595F21" w14:textId="77777777" w:rsidR="00292355" w:rsidRDefault="00990294">
            <w:pPr>
              <w:pStyle w:val="TableParagraph"/>
              <w:spacing w:before="215"/>
              <w:ind w:left="115"/>
              <w:rPr>
                <w:sz w:val="24"/>
              </w:rPr>
            </w:pPr>
            <w:r>
              <w:rPr>
                <w:sz w:val="24"/>
              </w:rPr>
              <w:t>[Company name]</w:t>
            </w:r>
          </w:p>
        </w:tc>
      </w:tr>
      <w:tr w:rsidR="00292355" w14:paraId="3DC3D71B" w14:textId="77777777">
        <w:trPr>
          <w:trHeight w:val="1079"/>
        </w:trPr>
        <w:tc>
          <w:tcPr>
            <w:tcW w:w="7380" w:type="dxa"/>
            <w:tcBorders>
              <w:left w:val="single" w:sz="4" w:space="0" w:color="000000"/>
            </w:tcBorders>
          </w:tcPr>
          <w:p w14:paraId="4FA9BCFB" w14:textId="77777777" w:rsidR="00292355" w:rsidRDefault="00990294">
            <w:pPr>
              <w:pStyle w:val="TableParagraph"/>
              <w:spacing w:line="968" w:lineRule="exact"/>
              <w:ind w:left="143"/>
              <w:rPr>
                <w:sz w:val="80"/>
              </w:rPr>
            </w:pPr>
            <w:r>
              <w:rPr>
                <w:sz w:val="80"/>
              </w:rPr>
              <w:t>Data Collection Policy</w:t>
            </w:r>
          </w:p>
        </w:tc>
      </w:tr>
      <w:tr w:rsidR="00292355" w14:paraId="6CB4F548" w14:textId="77777777">
        <w:trPr>
          <w:trHeight w:val="568"/>
        </w:trPr>
        <w:tc>
          <w:tcPr>
            <w:tcW w:w="7380" w:type="dxa"/>
            <w:tcBorders>
              <w:left w:val="single" w:sz="4" w:space="0" w:color="000000"/>
            </w:tcBorders>
          </w:tcPr>
          <w:p w14:paraId="1D1FEC32" w14:textId="77777777" w:rsidR="00292355" w:rsidRDefault="00990294">
            <w:pPr>
              <w:pStyle w:val="TableParagraph"/>
              <w:spacing w:before="83"/>
              <w:ind w:left="115"/>
            </w:pPr>
            <w:r>
              <w:t>[Document subtitle]</w:t>
            </w:r>
          </w:p>
        </w:tc>
      </w:tr>
    </w:tbl>
    <w:p w14:paraId="7532B10E" w14:textId="77777777" w:rsidR="00292355" w:rsidRDefault="00292355">
      <w:pPr>
        <w:sectPr w:rsidR="00292355" w:rsidSect="00762BF2">
          <w:headerReference w:type="default" r:id="rId7"/>
          <w:footerReference w:type="default" r:id="rId8"/>
          <w:headerReference w:type="first" r:id="rId9"/>
          <w:type w:val="continuous"/>
          <w:pgSz w:w="11920" w:h="16850"/>
          <w:pgMar w:top="1520" w:right="820" w:bottom="980" w:left="1340" w:header="849" w:footer="782" w:gutter="0"/>
          <w:pgNumType w:start="1"/>
          <w:cols w:space="720"/>
          <w:titlePg/>
          <w:docGrid w:linePitch="299"/>
        </w:sectPr>
      </w:pPr>
    </w:p>
    <w:p w14:paraId="34BF677D" w14:textId="77777777" w:rsidR="00292355" w:rsidRDefault="008916A3" w:rsidP="007F24B8">
      <w:pPr>
        <w:pStyle w:val="Heading2"/>
        <w:spacing w:before="46" w:line="276" w:lineRule="auto"/>
        <w:ind w:left="294"/>
        <w:jc w:val="both"/>
        <w:rPr>
          <w:i/>
        </w:rPr>
      </w:pPr>
      <w:r>
        <w:lastRenderedPageBreak/>
        <w:t>[</w:t>
      </w:r>
      <w:r w:rsidR="00990294">
        <w:t xml:space="preserve">This policy </w:t>
      </w:r>
      <w:r>
        <w:t xml:space="preserve">should </w:t>
      </w:r>
      <w:r w:rsidR="00990294">
        <w:t xml:space="preserve">be used </w:t>
      </w:r>
      <w:r>
        <w:t xml:space="preserve">by the business </w:t>
      </w:r>
      <w:r w:rsidR="0037448C">
        <w:t xml:space="preserve">as </w:t>
      </w:r>
      <w:r w:rsidR="00990294">
        <w:t>a guide when collecting personal information from different</w:t>
      </w:r>
      <w:r w:rsidR="007F24B8">
        <w:t xml:space="preserve"> </w:t>
      </w:r>
      <w:r w:rsidR="0037448C">
        <w:t>people and/or businesses</w:t>
      </w:r>
      <w:r w:rsidR="00044D19">
        <w:t xml:space="preserve"> </w:t>
      </w:r>
      <w:r>
        <w:t>and should contain details of the type of</w:t>
      </w:r>
      <w:r w:rsidR="00044D19">
        <w:t xml:space="preserve"> </w:t>
      </w:r>
      <w:r>
        <w:t>data collected, the specific purpose of collecting the data and how the data will be stored and disposed.]</w:t>
      </w:r>
    </w:p>
    <w:p w14:paraId="2DF1F490" w14:textId="77777777" w:rsidR="00292355" w:rsidRDefault="00292355">
      <w:pPr>
        <w:pStyle w:val="BodyText"/>
      </w:pPr>
    </w:p>
    <w:p w14:paraId="363FFD19" w14:textId="77777777" w:rsidR="00292355" w:rsidRDefault="00292355">
      <w:pPr>
        <w:pStyle w:val="BodyText"/>
        <w:spacing w:before="9"/>
        <w:rPr>
          <w:sz w:val="19"/>
        </w:rPr>
      </w:pPr>
    </w:p>
    <w:p w14:paraId="4FDD782E" w14:textId="77777777" w:rsidR="00292355" w:rsidRPr="007219D7" w:rsidRDefault="00990294" w:rsidP="007219D7">
      <w:pPr>
        <w:pStyle w:val="ListParagraph"/>
        <w:numPr>
          <w:ilvl w:val="0"/>
          <w:numId w:val="13"/>
        </w:numPr>
        <w:rPr>
          <w:rFonts w:asciiTheme="minorHAnsi" w:hAnsiTheme="minorHAnsi" w:cstheme="minorHAnsi"/>
          <w:b/>
          <w:bCs/>
          <w:sz w:val="32"/>
        </w:rPr>
      </w:pPr>
      <w:bookmarkStart w:id="0" w:name="Purpose"/>
      <w:bookmarkEnd w:id="0"/>
      <w:r w:rsidRPr="007219D7">
        <w:rPr>
          <w:rFonts w:asciiTheme="minorHAnsi" w:hAnsiTheme="minorHAnsi" w:cstheme="minorHAnsi"/>
          <w:b/>
          <w:bCs/>
          <w:sz w:val="32"/>
        </w:rPr>
        <w:t>Purpose</w:t>
      </w:r>
    </w:p>
    <w:p w14:paraId="7E585D37" w14:textId="77777777" w:rsidR="00292355" w:rsidRDefault="00990294">
      <w:pPr>
        <w:spacing w:before="118" w:line="264" w:lineRule="auto"/>
        <w:ind w:left="296" w:right="197"/>
      </w:pPr>
      <w:r>
        <w:t>The purpose of the document is to outline how collected data must be used and how it will be protected to prevent unapproved, inappropriate and/or unlawful use.</w:t>
      </w:r>
    </w:p>
    <w:p w14:paraId="1EFD0563" w14:textId="77777777" w:rsidR="00292355" w:rsidRDefault="00292355">
      <w:pPr>
        <w:pStyle w:val="BodyText"/>
        <w:rPr>
          <w:i w:val="0"/>
        </w:rPr>
      </w:pPr>
    </w:p>
    <w:p w14:paraId="6BC46AEC" w14:textId="77777777" w:rsidR="00292355" w:rsidRDefault="00292355">
      <w:pPr>
        <w:pStyle w:val="BodyText"/>
        <w:spacing w:before="7"/>
        <w:rPr>
          <w:i w:val="0"/>
          <w:sz w:val="23"/>
        </w:rPr>
      </w:pPr>
    </w:p>
    <w:p w14:paraId="6946D645" w14:textId="77777777" w:rsidR="00292355" w:rsidRPr="007219D7" w:rsidRDefault="00990294" w:rsidP="007219D7">
      <w:pPr>
        <w:pStyle w:val="ListParagraph"/>
        <w:numPr>
          <w:ilvl w:val="0"/>
          <w:numId w:val="13"/>
        </w:numPr>
        <w:tabs>
          <w:tab w:val="left" w:pos="709"/>
        </w:tabs>
        <w:spacing w:before="1"/>
        <w:rPr>
          <w:rFonts w:asciiTheme="minorHAnsi" w:hAnsiTheme="minorHAnsi" w:cstheme="minorHAnsi"/>
          <w:b/>
          <w:bCs/>
          <w:sz w:val="32"/>
        </w:rPr>
      </w:pPr>
      <w:r w:rsidRPr="007219D7">
        <w:rPr>
          <w:rFonts w:asciiTheme="minorHAnsi" w:hAnsiTheme="minorHAnsi" w:cstheme="minorHAnsi"/>
          <w:b/>
          <w:bCs/>
          <w:sz w:val="32"/>
        </w:rPr>
        <w:t>Wh</w:t>
      </w:r>
      <w:r w:rsidR="00C67814" w:rsidRPr="007219D7">
        <w:rPr>
          <w:rFonts w:asciiTheme="minorHAnsi" w:hAnsiTheme="minorHAnsi" w:cstheme="minorHAnsi"/>
          <w:b/>
          <w:bCs/>
          <w:sz w:val="32"/>
        </w:rPr>
        <w:t xml:space="preserve">at information does </w:t>
      </w:r>
      <w:r w:rsidRPr="007219D7">
        <w:rPr>
          <w:rFonts w:asciiTheme="minorHAnsi" w:hAnsiTheme="minorHAnsi" w:cstheme="minorHAnsi"/>
          <w:b/>
          <w:bCs/>
          <w:sz w:val="32"/>
        </w:rPr>
        <w:t>the policy appl</w:t>
      </w:r>
      <w:r w:rsidR="00C67814" w:rsidRPr="007219D7">
        <w:rPr>
          <w:rFonts w:asciiTheme="minorHAnsi" w:hAnsiTheme="minorHAnsi" w:cstheme="minorHAnsi"/>
          <w:b/>
          <w:bCs/>
          <w:sz w:val="32"/>
        </w:rPr>
        <w:t>y</w:t>
      </w:r>
      <w:r w:rsidRPr="007219D7">
        <w:rPr>
          <w:rFonts w:asciiTheme="minorHAnsi" w:hAnsiTheme="minorHAnsi" w:cstheme="minorHAnsi"/>
          <w:b/>
          <w:bCs/>
          <w:spacing w:val="-2"/>
          <w:sz w:val="32"/>
        </w:rPr>
        <w:t xml:space="preserve"> </w:t>
      </w:r>
      <w:r w:rsidRPr="007219D7">
        <w:rPr>
          <w:rFonts w:asciiTheme="minorHAnsi" w:hAnsiTheme="minorHAnsi" w:cstheme="minorHAnsi"/>
          <w:b/>
          <w:bCs/>
          <w:sz w:val="32"/>
        </w:rPr>
        <w:t>to</w:t>
      </w:r>
      <w:r w:rsidR="00455FD1">
        <w:rPr>
          <w:rFonts w:asciiTheme="minorHAnsi" w:hAnsiTheme="minorHAnsi" w:cstheme="minorHAnsi"/>
          <w:b/>
          <w:bCs/>
          <w:sz w:val="32"/>
        </w:rPr>
        <w:t>?</w:t>
      </w:r>
    </w:p>
    <w:p w14:paraId="5D96FCB1" w14:textId="77777777" w:rsidR="00292355" w:rsidRDefault="00990294" w:rsidP="000024D0">
      <w:pPr>
        <w:spacing w:before="119" w:line="276" w:lineRule="auto"/>
        <w:ind w:left="284" w:right="262"/>
        <w:jc w:val="both"/>
      </w:pPr>
      <w:r>
        <w:t xml:space="preserve">This policy applies to all </w:t>
      </w:r>
      <w:r w:rsidR="00FB60DD">
        <w:t>personal information</w:t>
      </w:r>
      <w:r>
        <w:t xml:space="preserve"> that </w:t>
      </w:r>
      <w:r w:rsidR="00FB60DD" w:rsidRPr="00411275">
        <w:rPr>
          <w:iCs/>
        </w:rPr>
        <w:t>Company</w:t>
      </w:r>
      <w:r w:rsidRPr="00411275">
        <w:rPr>
          <w:iCs/>
        </w:rPr>
        <w:t xml:space="preserve"> X</w:t>
      </w:r>
      <w:r>
        <w:rPr>
          <w:i/>
        </w:rPr>
        <w:t xml:space="preserve"> </w:t>
      </w:r>
      <w:r>
        <w:t xml:space="preserve">collects from different people </w:t>
      </w:r>
      <w:r w:rsidR="00FB60DD">
        <w:t xml:space="preserve">and/or </w:t>
      </w:r>
      <w:r w:rsidR="006F7FB0">
        <w:t xml:space="preserve">organizations </w:t>
      </w:r>
      <w:r w:rsidR="00F81BC7">
        <w:t>that</w:t>
      </w:r>
      <w:r>
        <w:t xml:space="preserve"> have a business relationship with </w:t>
      </w:r>
      <w:r w:rsidR="00EA70D2" w:rsidRPr="00411275">
        <w:t>Company X</w:t>
      </w:r>
      <w:r w:rsidRPr="00411275">
        <w:t>.</w:t>
      </w:r>
      <w:r>
        <w:t xml:space="preserve"> Personal information includes, but </w:t>
      </w:r>
      <w:r w:rsidR="00152061">
        <w:t xml:space="preserve">is </w:t>
      </w:r>
      <w:r>
        <w:t>not limited to the following:</w:t>
      </w:r>
    </w:p>
    <w:p w14:paraId="0468F429" w14:textId="77777777" w:rsidR="00292355" w:rsidRDefault="007C287D" w:rsidP="004B391A">
      <w:pPr>
        <w:pStyle w:val="BodyText"/>
        <w:spacing w:before="37" w:line="276" w:lineRule="auto"/>
        <w:ind w:left="284"/>
        <w:jc w:val="both"/>
      </w:pPr>
      <w:r>
        <w:rPr>
          <w:color w:val="30849B"/>
        </w:rPr>
        <w:t xml:space="preserve"> </w:t>
      </w:r>
      <w:r w:rsidR="00990294">
        <w:rPr>
          <w:color w:val="30849B"/>
        </w:rPr>
        <w:t xml:space="preserve">&lt;List all collected personal information, for example, first name, surname, age, </w:t>
      </w:r>
      <w:r w:rsidR="00D06269">
        <w:rPr>
          <w:color w:val="30849B"/>
        </w:rPr>
        <w:t>etc.</w:t>
      </w:r>
      <w:r w:rsidR="00990294">
        <w:rPr>
          <w:color w:val="30849B"/>
        </w:rPr>
        <w:t>&gt;</w:t>
      </w:r>
    </w:p>
    <w:p w14:paraId="496B84E9" w14:textId="77777777" w:rsidR="00292355" w:rsidRDefault="00292355">
      <w:pPr>
        <w:pStyle w:val="BodyText"/>
        <w:spacing w:before="11"/>
        <w:rPr>
          <w:sz w:val="31"/>
        </w:rPr>
      </w:pPr>
    </w:p>
    <w:p w14:paraId="3CD6CB71" w14:textId="77777777" w:rsidR="00292355" w:rsidRPr="00AE4E89" w:rsidRDefault="00990294" w:rsidP="00421E8E">
      <w:pPr>
        <w:pStyle w:val="Heading1"/>
        <w:numPr>
          <w:ilvl w:val="0"/>
          <w:numId w:val="13"/>
        </w:numPr>
        <w:tabs>
          <w:tab w:val="left" w:pos="709"/>
        </w:tabs>
        <w:spacing w:after="240"/>
        <w:rPr>
          <w:rFonts w:ascii="Calibri" w:hAnsi="Calibri" w:cs="Calibri"/>
          <w:b/>
          <w:bCs/>
        </w:rPr>
      </w:pPr>
      <w:bookmarkStart w:id="1" w:name="2.___Why_Company_X_Collects_Personal_Inf"/>
      <w:bookmarkEnd w:id="1"/>
      <w:r w:rsidRPr="00AE4E89">
        <w:rPr>
          <w:rFonts w:ascii="Calibri" w:hAnsi="Calibri" w:cs="Calibri"/>
          <w:b/>
          <w:bCs/>
        </w:rPr>
        <w:t>Why Company X Collects Personal</w:t>
      </w:r>
      <w:r w:rsidRPr="00AE4E89">
        <w:rPr>
          <w:rFonts w:ascii="Calibri" w:hAnsi="Calibri" w:cs="Calibri"/>
          <w:b/>
          <w:bCs/>
          <w:spacing w:val="-1"/>
        </w:rPr>
        <w:t xml:space="preserve"> </w:t>
      </w:r>
      <w:r w:rsidRPr="00AE4E89">
        <w:rPr>
          <w:rFonts w:ascii="Calibri" w:hAnsi="Calibri" w:cs="Calibri"/>
          <w:b/>
          <w:bCs/>
        </w:rPr>
        <w:t>Information</w:t>
      </w:r>
    </w:p>
    <w:p w14:paraId="17477E01" w14:textId="77777777" w:rsidR="00292355" w:rsidRDefault="00990294" w:rsidP="000024D0">
      <w:pPr>
        <w:spacing w:line="276" w:lineRule="auto"/>
        <w:ind w:left="284" w:right="262"/>
        <w:jc w:val="both"/>
      </w:pPr>
      <w:r>
        <w:rPr>
          <w:color w:val="252525"/>
        </w:rPr>
        <w:t>All collected information may be used for the following but not limited to:</w:t>
      </w:r>
    </w:p>
    <w:p w14:paraId="2CB99893" w14:textId="77777777" w:rsidR="000A439E" w:rsidRDefault="00990294" w:rsidP="000024D0">
      <w:pPr>
        <w:pStyle w:val="BodyText"/>
        <w:spacing w:line="276" w:lineRule="auto"/>
        <w:ind w:left="284" w:right="262"/>
        <w:jc w:val="both"/>
        <w:rPr>
          <w:color w:val="30849B"/>
        </w:rPr>
      </w:pPr>
      <w:r>
        <w:rPr>
          <w:color w:val="30849B"/>
        </w:rPr>
        <w:t>&lt;List the specific purposes of collecting personal information&gt; Examples:</w:t>
      </w:r>
    </w:p>
    <w:p w14:paraId="671EF952" w14:textId="77777777" w:rsidR="00A54B03" w:rsidRDefault="00990294" w:rsidP="000024D0">
      <w:pPr>
        <w:pStyle w:val="BodyText"/>
        <w:numPr>
          <w:ilvl w:val="0"/>
          <w:numId w:val="8"/>
        </w:numPr>
        <w:spacing w:line="276" w:lineRule="auto"/>
        <w:ind w:right="262"/>
        <w:jc w:val="both"/>
        <w:rPr>
          <w:color w:val="30849B"/>
        </w:rPr>
      </w:pPr>
      <w:r w:rsidRPr="000A439E">
        <w:rPr>
          <w:color w:val="30849B"/>
        </w:rPr>
        <w:t>better</w:t>
      </w:r>
      <w:r w:rsidRPr="000A439E">
        <w:rPr>
          <w:color w:val="30849B"/>
          <w:spacing w:val="19"/>
        </w:rPr>
        <w:t xml:space="preserve"> </w:t>
      </w:r>
      <w:r w:rsidRPr="000A439E">
        <w:rPr>
          <w:color w:val="30849B"/>
        </w:rPr>
        <w:t>understand</w:t>
      </w:r>
      <w:r w:rsidRPr="000A439E">
        <w:rPr>
          <w:color w:val="30849B"/>
          <w:spacing w:val="20"/>
        </w:rPr>
        <w:t xml:space="preserve"> </w:t>
      </w:r>
      <w:r w:rsidRPr="000A439E">
        <w:rPr>
          <w:color w:val="30849B"/>
        </w:rPr>
        <w:t>the</w:t>
      </w:r>
      <w:r w:rsidRPr="000A439E">
        <w:rPr>
          <w:color w:val="30849B"/>
          <w:spacing w:val="19"/>
        </w:rPr>
        <w:t xml:space="preserve"> </w:t>
      </w:r>
      <w:r w:rsidRPr="000A439E">
        <w:rPr>
          <w:color w:val="30849B"/>
        </w:rPr>
        <w:t>needs</w:t>
      </w:r>
      <w:r w:rsidRPr="000A439E">
        <w:rPr>
          <w:color w:val="30849B"/>
          <w:spacing w:val="21"/>
        </w:rPr>
        <w:t xml:space="preserve"> </w:t>
      </w:r>
      <w:r w:rsidRPr="000A439E">
        <w:rPr>
          <w:color w:val="30849B"/>
        </w:rPr>
        <w:t>of</w:t>
      </w:r>
      <w:r w:rsidRPr="000A439E">
        <w:rPr>
          <w:color w:val="30849B"/>
          <w:spacing w:val="22"/>
        </w:rPr>
        <w:t xml:space="preserve"> </w:t>
      </w:r>
      <w:r w:rsidRPr="000A439E">
        <w:rPr>
          <w:color w:val="30849B"/>
        </w:rPr>
        <w:t>the</w:t>
      </w:r>
      <w:r w:rsidRPr="000A439E">
        <w:rPr>
          <w:color w:val="30849B"/>
          <w:spacing w:val="18"/>
        </w:rPr>
        <w:t xml:space="preserve"> </w:t>
      </w:r>
      <w:r w:rsidRPr="000A439E">
        <w:rPr>
          <w:color w:val="30849B"/>
        </w:rPr>
        <w:t>people</w:t>
      </w:r>
      <w:r w:rsidRPr="000A439E">
        <w:rPr>
          <w:color w:val="30849B"/>
          <w:spacing w:val="18"/>
        </w:rPr>
        <w:t xml:space="preserve"> </w:t>
      </w:r>
      <w:r w:rsidRPr="000A439E">
        <w:rPr>
          <w:color w:val="30849B"/>
        </w:rPr>
        <w:t>we</w:t>
      </w:r>
      <w:r w:rsidRPr="000A439E">
        <w:rPr>
          <w:color w:val="30849B"/>
          <w:spacing w:val="18"/>
        </w:rPr>
        <w:t xml:space="preserve"> </w:t>
      </w:r>
      <w:r w:rsidRPr="000A439E">
        <w:rPr>
          <w:color w:val="30849B"/>
        </w:rPr>
        <w:t>serve</w:t>
      </w:r>
      <w:r w:rsidRPr="000A439E">
        <w:rPr>
          <w:color w:val="30849B"/>
          <w:spacing w:val="19"/>
        </w:rPr>
        <w:t xml:space="preserve"> </w:t>
      </w:r>
      <w:r w:rsidRPr="000A439E">
        <w:rPr>
          <w:color w:val="30849B"/>
        </w:rPr>
        <w:t>how</w:t>
      </w:r>
      <w:r w:rsidRPr="000A439E">
        <w:rPr>
          <w:color w:val="30849B"/>
          <w:spacing w:val="22"/>
        </w:rPr>
        <w:t xml:space="preserve"> </w:t>
      </w:r>
      <w:r w:rsidRPr="000A439E">
        <w:rPr>
          <w:color w:val="30849B"/>
        </w:rPr>
        <w:t>Company</w:t>
      </w:r>
      <w:r w:rsidRPr="000A439E">
        <w:rPr>
          <w:color w:val="30849B"/>
          <w:spacing w:val="18"/>
        </w:rPr>
        <w:t xml:space="preserve"> </w:t>
      </w:r>
      <w:r w:rsidRPr="000A439E">
        <w:rPr>
          <w:color w:val="30849B"/>
        </w:rPr>
        <w:t>X</w:t>
      </w:r>
      <w:r w:rsidRPr="000A439E">
        <w:rPr>
          <w:color w:val="30849B"/>
          <w:spacing w:val="22"/>
        </w:rPr>
        <w:t xml:space="preserve"> </w:t>
      </w:r>
      <w:r w:rsidRPr="000A439E">
        <w:rPr>
          <w:color w:val="30849B"/>
        </w:rPr>
        <w:t>can</w:t>
      </w:r>
      <w:r w:rsidRPr="000A439E">
        <w:rPr>
          <w:color w:val="30849B"/>
          <w:spacing w:val="20"/>
        </w:rPr>
        <w:t xml:space="preserve"> </w:t>
      </w:r>
      <w:r w:rsidRPr="000A439E">
        <w:rPr>
          <w:color w:val="30849B"/>
        </w:rPr>
        <w:t>improve</w:t>
      </w:r>
      <w:r w:rsidRPr="000A439E">
        <w:rPr>
          <w:color w:val="30849B"/>
          <w:spacing w:val="19"/>
        </w:rPr>
        <w:t xml:space="preserve"> </w:t>
      </w:r>
      <w:r w:rsidRPr="000A439E">
        <w:rPr>
          <w:color w:val="30849B"/>
        </w:rPr>
        <w:t>its</w:t>
      </w:r>
      <w:r w:rsidR="000A439E">
        <w:rPr>
          <w:color w:val="30849B"/>
        </w:rPr>
        <w:t xml:space="preserve"> s</w:t>
      </w:r>
      <w:r w:rsidRPr="000A439E">
        <w:rPr>
          <w:color w:val="30849B"/>
        </w:rPr>
        <w:t>ervices for improved products and services</w:t>
      </w:r>
    </w:p>
    <w:p w14:paraId="2A4FA84A" w14:textId="77777777" w:rsidR="00A54B03" w:rsidRDefault="00990294" w:rsidP="000024D0">
      <w:pPr>
        <w:pStyle w:val="BodyText"/>
        <w:numPr>
          <w:ilvl w:val="0"/>
          <w:numId w:val="8"/>
        </w:numPr>
        <w:spacing w:line="276" w:lineRule="auto"/>
        <w:ind w:right="262"/>
        <w:jc w:val="both"/>
        <w:rPr>
          <w:color w:val="30849B"/>
        </w:rPr>
      </w:pPr>
      <w:r w:rsidRPr="00A54B03">
        <w:rPr>
          <w:color w:val="30849B"/>
        </w:rPr>
        <w:t>promote new products, sales and discounts offers, for example, through email, SMS and/or mail</w:t>
      </w:r>
    </w:p>
    <w:p w14:paraId="4CF7EF21" w14:textId="77777777" w:rsidR="007836A1" w:rsidRPr="00A54B03" w:rsidRDefault="00990294" w:rsidP="000024D0">
      <w:pPr>
        <w:pStyle w:val="BodyText"/>
        <w:numPr>
          <w:ilvl w:val="0"/>
          <w:numId w:val="8"/>
        </w:numPr>
        <w:spacing w:line="276" w:lineRule="auto"/>
        <w:ind w:right="262"/>
        <w:jc w:val="both"/>
        <w:rPr>
          <w:color w:val="30849B"/>
        </w:rPr>
      </w:pPr>
      <w:r w:rsidRPr="00A54B03">
        <w:rPr>
          <w:color w:val="30849B"/>
        </w:rPr>
        <w:t>conduct market researching on how we can showcase our services and reach more people with our</w:t>
      </w:r>
      <w:r w:rsidRPr="00A54B03">
        <w:rPr>
          <w:color w:val="30849B"/>
          <w:spacing w:val="-3"/>
        </w:rPr>
        <w:t xml:space="preserve"> </w:t>
      </w:r>
      <w:r w:rsidRPr="00A54B03">
        <w:rPr>
          <w:color w:val="30849B"/>
        </w:rPr>
        <w:t>service.</w:t>
      </w:r>
      <w:bookmarkStart w:id="2" w:name="3.__How_the_data_must_be_stored"/>
      <w:bookmarkEnd w:id="2"/>
    </w:p>
    <w:p w14:paraId="5E9DB36E" w14:textId="77777777" w:rsidR="00C67814" w:rsidRPr="003D5E9A" w:rsidRDefault="003D5E9A" w:rsidP="003D5E9A">
      <w:pPr>
        <w:spacing w:line="276" w:lineRule="auto"/>
        <w:ind w:left="284" w:right="262"/>
        <w:jc w:val="both"/>
        <w:rPr>
          <w:color w:val="252525"/>
        </w:rPr>
      </w:pPr>
      <w:r w:rsidRPr="003D5E9A">
        <w:rPr>
          <w:color w:val="252525"/>
        </w:rPr>
        <w:t>Information will be collected from the data subject except in the following circumstances:</w:t>
      </w:r>
    </w:p>
    <w:p w14:paraId="62F9791F" w14:textId="77777777" w:rsidR="003D5E9A" w:rsidRPr="003D5E9A" w:rsidRDefault="003D5E9A" w:rsidP="003D5E9A">
      <w:pPr>
        <w:pStyle w:val="BodyText"/>
        <w:numPr>
          <w:ilvl w:val="0"/>
          <w:numId w:val="8"/>
        </w:numPr>
        <w:spacing w:line="276" w:lineRule="auto"/>
        <w:ind w:right="262"/>
        <w:jc w:val="both"/>
        <w:rPr>
          <w:color w:val="30849B"/>
        </w:rPr>
      </w:pPr>
      <w:r w:rsidRPr="003D5E9A">
        <w:rPr>
          <w:color w:val="30849B"/>
        </w:rPr>
        <w:t>&lt;List the specific data subjects whose personal information will not be collected&gt; Examples:</w:t>
      </w:r>
    </w:p>
    <w:p w14:paraId="17A88543" w14:textId="77777777" w:rsidR="003D5E9A" w:rsidRPr="003D5E9A" w:rsidRDefault="003D5E9A" w:rsidP="003D5E9A">
      <w:pPr>
        <w:pStyle w:val="BodyText"/>
        <w:numPr>
          <w:ilvl w:val="0"/>
          <w:numId w:val="8"/>
        </w:numPr>
        <w:spacing w:line="276" w:lineRule="auto"/>
        <w:ind w:right="262"/>
        <w:jc w:val="both"/>
        <w:rPr>
          <w:color w:val="30849B"/>
        </w:rPr>
      </w:pPr>
      <w:r w:rsidRPr="003D5E9A">
        <w:rPr>
          <w:color w:val="30849B"/>
        </w:rPr>
        <w:t>Children’s Information</w:t>
      </w:r>
    </w:p>
    <w:p w14:paraId="370D1D81" w14:textId="77777777" w:rsidR="003D5E9A" w:rsidRDefault="003D5E9A" w:rsidP="003D5E9A">
      <w:pPr>
        <w:pStyle w:val="BodyText"/>
        <w:numPr>
          <w:ilvl w:val="0"/>
          <w:numId w:val="8"/>
        </w:numPr>
        <w:spacing w:line="276" w:lineRule="auto"/>
        <w:ind w:right="262"/>
        <w:jc w:val="both"/>
        <w:rPr>
          <w:color w:val="30849B"/>
        </w:rPr>
      </w:pPr>
      <w:r w:rsidRPr="003D5E9A">
        <w:rPr>
          <w:color w:val="30849B"/>
        </w:rPr>
        <w:t>Special Personal Information</w:t>
      </w:r>
    </w:p>
    <w:p w14:paraId="0D31A041" w14:textId="77777777" w:rsidR="003D5E9A" w:rsidRPr="003D5E9A" w:rsidRDefault="003D5E9A" w:rsidP="003D5E9A">
      <w:pPr>
        <w:pStyle w:val="BodyText"/>
        <w:spacing w:line="276" w:lineRule="auto"/>
        <w:ind w:left="1004" w:right="262"/>
        <w:jc w:val="both"/>
        <w:rPr>
          <w:color w:val="30849B"/>
        </w:rPr>
      </w:pPr>
    </w:p>
    <w:p w14:paraId="43DD8E8B" w14:textId="77777777" w:rsidR="00292355" w:rsidRPr="00D32965" w:rsidRDefault="00990294" w:rsidP="00692B74">
      <w:pPr>
        <w:pStyle w:val="ListParagraph"/>
        <w:numPr>
          <w:ilvl w:val="0"/>
          <w:numId w:val="13"/>
        </w:numPr>
        <w:tabs>
          <w:tab w:val="left" w:pos="291"/>
        </w:tabs>
        <w:spacing w:line="276" w:lineRule="auto"/>
        <w:ind w:left="709" w:right="205" w:hanging="372"/>
        <w:jc w:val="both"/>
        <w:rPr>
          <w:b/>
          <w:bCs/>
          <w:i/>
          <w:sz w:val="32"/>
          <w:szCs w:val="32"/>
        </w:rPr>
      </w:pPr>
      <w:r w:rsidRPr="00D32965">
        <w:rPr>
          <w:b/>
          <w:bCs/>
          <w:sz w:val="32"/>
          <w:szCs w:val="32"/>
        </w:rPr>
        <w:t xml:space="preserve">How the data </w:t>
      </w:r>
      <w:r w:rsidR="007836A1" w:rsidRPr="00D32965">
        <w:rPr>
          <w:b/>
          <w:bCs/>
          <w:sz w:val="32"/>
          <w:szCs w:val="32"/>
        </w:rPr>
        <w:t>should</w:t>
      </w:r>
      <w:r w:rsidRPr="00D32965">
        <w:rPr>
          <w:b/>
          <w:bCs/>
          <w:sz w:val="32"/>
          <w:szCs w:val="32"/>
        </w:rPr>
        <w:t xml:space="preserve"> be</w:t>
      </w:r>
      <w:r w:rsidRPr="00D32965">
        <w:rPr>
          <w:b/>
          <w:bCs/>
          <w:spacing w:val="3"/>
          <w:sz w:val="32"/>
          <w:szCs w:val="32"/>
        </w:rPr>
        <w:t xml:space="preserve"> </w:t>
      </w:r>
      <w:r w:rsidRPr="00D32965">
        <w:rPr>
          <w:b/>
          <w:bCs/>
          <w:sz w:val="32"/>
          <w:szCs w:val="32"/>
        </w:rPr>
        <w:t>stored</w:t>
      </w:r>
    </w:p>
    <w:p w14:paraId="25B2356D" w14:textId="77777777" w:rsidR="00292355" w:rsidRDefault="00990294" w:rsidP="00A54B03">
      <w:pPr>
        <w:pStyle w:val="Heading2"/>
        <w:spacing w:before="115" w:line="276" w:lineRule="auto"/>
        <w:ind w:left="284" w:right="0"/>
        <w:jc w:val="both"/>
      </w:pPr>
      <w:bookmarkStart w:id="3" w:name="The_following_procedures_will_be_conside"/>
      <w:bookmarkEnd w:id="3"/>
      <w:r>
        <w:t>The following procedures will be considered when storing all collected personal information:</w:t>
      </w:r>
    </w:p>
    <w:p w14:paraId="40B862A6" w14:textId="77777777" w:rsidR="00292355" w:rsidRDefault="00990294" w:rsidP="00A54B03">
      <w:pPr>
        <w:pStyle w:val="BodyText"/>
        <w:spacing w:before="3" w:line="276" w:lineRule="auto"/>
        <w:ind w:left="284"/>
        <w:jc w:val="both"/>
      </w:pPr>
      <w:r>
        <w:rPr>
          <w:color w:val="30849B"/>
        </w:rPr>
        <w:t>&lt;List the specific procedures/steps that Company X will follow to safely store personal data&gt;</w:t>
      </w:r>
    </w:p>
    <w:p w14:paraId="7CAD6227" w14:textId="77777777" w:rsidR="00A54B03" w:rsidRDefault="00990294" w:rsidP="00A54B03">
      <w:pPr>
        <w:pStyle w:val="BodyText"/>
        <w:spacing w:before="115" w:line="276" w:lineRule="auto"/>
        <w:ind w:left="284"/>
        <w:jc w:val="both"/>
        <w:rPr>
          <w:color w:val="30849B"/>
        </w:rPr>
      </w:pPr>
      <w:r>
        <w:rPr>
          <w:color w:val="30849B"/>
        </w:rPr>
        <w:t>Examples:</w:t>
      </w:r>
    </w:p>
    <w:p w14:paraId="229B68EE" w14:textId="77777777" w:rsidR="00A54B03" w:rsidRDefault="00990294" w:rsidP="00A54B03">
      <w:pPr>
        <w:pStyle w:val="BodyText"/>
        <w:numPr>
          <w:ilvl w:val="0"/>
          <w:numId w:val="10"/>
        </w:numPr>
        <w:spacing w:line="276" w:lineRule="auto"/>
        <w:jc w:val="both"/>
        <w:rPr>
          <w:color w:val="30849B"/>
        </w:rPr>
      </w:pPr>
      <w:r w:rsidRPr="00A54B03">
        <w:rPr>
          <w:color w:val="30849B"/>
        </w:rPr>
        <w:t>Data must be securely stored whether stored on removable media (like a USB, Memory Card, external drive, CD and/or</w:t>
      </w:r>
      <w:r w:rsidR="00623C09" w:rsidRPr="00A54B03">
        <w:rPr>
          <w:color w:val="30849B"/>
        </w:rPr>
        <w:t xml:space="preserve"> </w:t>
      </w:r>
      <w:r w:rsidRPr="00A54B03">
        <w:rPr>
          <w:color w:val="30849B"/>
        </w:rPr>
        <w:t>DVD) or physically</w:t>
      </w:r>
      <w:r w:rsidRPr="00A54B03">
        <w:rPr>
          <w:color w:val="30849B"/>
          <w:spacing w:val="-2"/>
        </w:rPr>
        <w:t xml:space="preserve"> </w:t>
      </w:r>
      <w:r w:rsidRPr="00A54B03">
        <w:rPr>
          <w:color w:val="30849B"/>
        </w:rPr>
        <w:t>stored</w:t>
      </w:r>
    </w:p>
    <w:p w14:paraId="3F15488E" w14:textId="77777777" w:rsidR="00A54B03" w:rsidRDefault="00990294" w:rsidP="00A54B03">
      <w:pPr>
        <w:pStyle w:val="BodyText"/>
        <w:numPr>
          <w:ilvl w:val="0"/>
          <w:numId w:val="10"/>
        </w:numPr>
        <w:spacing w:line="276" w:lineRule="auto"/>
        <w:jc w:val="both"/>
        <w:rPr>
          <w:color w:val="30849B"/>
        </w:rPr>
      </w:pPr>
      <w:r w:rsidRPr="00A54B03">
        <w:rPr>
          <w:color w:val="30849B"/>
        </w:rPr>
        <w:t xml:space="preserve">Devices containing personal information should be securely stored, and not accessible to </w:t>
      </w:r>
      <w:proofErr w:type="spellStart"/>
      <w:r w:rsidRPr="00A54B03">
        <w:rPr>
          <w:color w:val="30849B"/>
        </w:rPr>
        <w:t>unauthorised</w:t>
      </w:r>
      <w:proofErr w:type="spellEnd"/>
      <w:r w:rsidRPr="00A54B03">
        <w:rPr>
          <w:color w:val="30849B"/>
          <w:spacing w:val="-4"/>
        </w:rPr>
        <w:t xml:space="preserve"> </w:t>
      </w:r>
      <w:r w:rsidRPr="00A54B03">
        <w:rPr>
          <w:color w:val="30849B"/>
        </w:rPr>
        <w:t>users</w:t>
      </w:r>
    </w:p>
    <w:p w14:paraId="2E8D3E1D" w14:textId="77777777" w:rsidR="00A54B03" w:rsidRDefault="00990294" w:rsidP="00A54B03">
      <w:pPr>
        <w:pStyle w:val="BodyText"/>
        <w:numPr>
          <w:ilvl w:val="0"/>
          <w:numId w:val="10"/>
        </w:numPr>
        <w:spacing w:line="276" w:lineRule="auto"/>
        <w:jc w:val="both"/>
        <w:rPr>
          <w:color w:val="30849B"/>
        </w:rPr>
      </w:pPr>
      <w:r w:rsidRPr="00A54B03">
        <w:rPr>
          <w:color w:val="30849B"/>
        </w:rPr>
        <w:t>Data that is stored on servers (if Company X uses any server(s)) must be backed up regularly to prevent any loss of data. The backup system(s) must be tested regularly to ensure that they are still reliable for use as backup</w:t>
      </w:r>
      <w:r w:rsidRPr="00A54B03">
        <w:rPr>
          <w:color w:val="30849B"/>
          <w:spacing w:val="-8"/>
        </w:rPr>
        <w:t xml:space="preserve"> </w:t>
      </w:r>
      <w:r w:rsidRPr="00A54B03">
        <w:rPr>
          <w:color w:val="30849B"/>
        </w:rPr>
        <w:t>tool</w:t>
      </w:r>
    </w:p>
    <w:p w14:paraId="7B949FCB" w14:textId="77777777" w:rsidR="00292355" w:rsidRPr="00A54B03" w:rsidRDefault="00990294" w:rsidP="00A54B03">
      <w:pPr>
        <w:pStyle w:val="BodyText"/>
        <w:numPr>
          <w:ilvl w:val="0"/>
          <w:numId w:val="10"/>
        </w:numPr>
        <w:spacing w:line="276" w:lineRule="auto"/>
        <w:jc w:val="both"/>
        <w:rPr>
          <w:color w:val="30849B"/>
        </w:rPr>
      </w:pPr>
      <w:r w:rsidRPr="00A54B03">
        <w:rPr>
          <w:color w:val="30849B"/>
        </w:rPr>
        <w:t>Data servers and computers (if Company X uses these electronic devices) containing data should be protected by approved security software and a</w:t>
      </w:r>
      <w:r w:rsidRPr="00A54B03">
        <w:rPr>
          <w:color w:val="30849B"/>
          <w:spacing w:val="-15"/>
        </w:rPr>
        <w:t xml:space="preserve"> </w:t>
      </w:r>
      <w:r w:rsidRPr="00A54B03">
        <w:rPr>
          <w:color w:val="30849B"/>
        </w:rPr>
        <w:t>firewall</w:t>
      </w:r>
    </w:p>
    <w:p w14:paraId="0FC336F8" w14:textId="77777777" w:rsidR="00C20AB2" w:rsidRDefault="00C20AB2" w:rsidP="00692B74">
      <w:pPr>
        <w:tabs>
          <w:tab w:val="left" w:pos="1377"/>
        </w:tabs>
        <w:spacing w:before="1" w:line="276" w:lineRule="auto"/>
        <w:ind w:right="824"/>
        <w:jc w:val="both"/>
        <w:rPr>
          <w:i/>
        </w:rPr>
      </w:pPr>
    </w:p>
    <w:p w14:paraId="4F208443" w14:textId="77777777" w:rsidR="00657F7B" w:rsidRDefault="00657F7B" w:rsidP="00692B74">
      <w:pPr>
        <w:tabs>
          <w:tab w:val="left" w:pos="1377"/>
        </w:tabs>
        <w:spacing w:before="1" w:line="276" w:lineRule="auto"/>
        <w:ind w:right="824"/>
        <w:jc w:val="both"/>
        <w:rPr>
          <w:i/>
        </w:rPr>
      </w:pPr>
    </w:p>
    <w:p w14:paraId="2D7ED2B6" w14:textId="77777777" w:rsidR="00657F7B" w:rsidRPr="00692B74" w:rsidRDefault="00657F7B" w:rsidP="00692B74">
      <w:pPr>
        <w:tabs>
          <w:tab w:val="left" w:pos="1377"/>
        </w:tabs>
        <w:spacing w:before="1" w:line="276" w:lineRule="auto"/>
        <w:ind w:right="824"/>
        <w:jc w:val="both"/>
        <w:rPr>
          <w:i/>
        </w:rPr>
      </w:pPr>
    </w:p>
    <w:p w14:paraId="756657D2" w14:textId="77777777" w:rsidR="00292355" w:rsidRPr="00DE38F9" w:rsidRDefault="00990294" w:rsidP="00A608EF">
      <w:pPr>
        <w:pStyle w:val="Heading1"/>
        <w:numPr>
          <w:ilvl w:val="0"/>
          <w:numId w:val="13"/>
        </w:numPr>
        <w:tabs>
          <w:tab w:val="left" w:pos="349"/>
        </w:tabs>
        <w:spacing w:before="117" w:after="240"/>
        <w:ind w:left="709" w:right="262"/>
        <w:jc w:val="both"/>
        <w:rPr>
          <w:rFonts w:asciiTheme="minorHAnsi" w:hAnsiTheme="minorHAnsi" w:cstheme="minorHAnsi"/>
          <w:b/>
          <w:bCs/>
        </w:rPr>
      </w:pPr>
      <w:bookmarkStart w:id="4" w:name="4.___Disposal_of_Data"/>
      <w:bookmarkEnd w:id="4"/>
      <w:r w:rsidRPr="00DE38F9">
        <w:rPr>
          <w:rFonts w:asciiTheme="minorHAnsi" w:hAnsiTheme="minorHAnsi" w:cstheme="minorHAnsi"/>
          <w:b/>
          <w:bCs/>
        </w:rPr>
        <w:t>Disposal of</w:t>
      </w:r>
      <w:r w:rsidRPr="00DE38F9">
        <w:rPr>
          <w:rFonts w:asciiTheme="minorHAnsi" w:hAnsiTheme="minorHAnsi" w:cstheme="minorHAnsi"/>
          <w:b/>
          <w:bCs/>
          <w:spacing w:val="-8"/>
        </w:rPr>
        <w:t xml:space="preserve"> </w:t>
      </w:r>
      <w:r w:rsidRPr="00DE38F9">
        <w:rPr>
          <w:rFonts w:asciiTheme="minorHAnsi" w:hAnsiTheme="minorHAnsi" w:cstheme="minorHAnsi"/>
          <w:b/>
          <w:bCs/>
        </w:rPr>
        <w:t>Data</w:t>
      </w:r>
    </w:p>
    <w:p w14:paraId="72440CF8" w14:textId="77777777" w:rsidR="00292355" w:rsidRDefault="00533798" w:rsidP="00354F68">
      <w:pPr>
        <w:pStyle w:val="Heading2"/>
        <w:spacing w:line="276" w:lineRule="auto"/>
        <w:ind w:left="426"/>
        <w:jc w:val="both"/>
      </w:pPr>
      <w:r w:rsidRPr="00212422">
        <w:t>Company</w:t>
      </w:r>
      <w:r w:rsidR="00990294" w:rsidRPr="00212422">
        <w:t xml:space="preserve"> X</w:t>
      </w:r>
      <w:r w:rsidR="00990294">
        <w:t xml:space="preserve"> will only dispose/delete of data and records in accordance with the requirements of the POPI Act</w:t>
      </w:r>
      <w:r w:rsidR="002C058D">
        <w:t xml:space="preserve"> and other specific South African government legislative </w:t>
      </w:r>
      <w:r w:rsidR="00735BC4">
        <w:t>require</w:t>
      </w:r>
      <w:r w:rsidR="002C058D">
        <w:t>ments</w:t>
      </w:r>
      <w:r w:rsidR="00990294">
        <w:t>.</w:t>
      </w:r>
    </w:p>
    <w:p w14:paraId="37B285B3" w14:textId="77777777" w:rsidR="00002276" w:rsidRDefault="00990294" w:rsidP="00354F68">
      <w:pPr>
        <w:pStyle w:val="BodyText"/>
        <w:spacing w:line="276" w:lineRule="auto"/>
        <w:ind w:left="567" w:right="197" w:hanging="89"/>
        <w:jc w:val="both"/>
        <w:rPr>
          <w:color w:val="30849B"/>
        </w:rPr>
      </w:pPr>
      <w:bookmarkStart w:id="5" w:name="&lt;List_the_specific_procedures/steps_that"/>
      <w:bookmarkEnd w:id="5"/>
      <w:r>
        <w:rPr>
          <w:color w:val="30849B"/>
        </w:rPr>
        <w:t>&lt;List the specific procedures/steps that Company X will follow to properly dispose personal data&gt;</w:t>
      </w:r>
      <w:bookmarkStart w:id="6" w:name="Examples:"/>
      <w:bookmarkEnd w:id="6"/>
      <w:r>
        <w:rPr>
          <w:color w:val="30849B"/>
        </w:rPr>
        <w:t xml:space="preserve"> </w:t>
      </w:r>
    </w:p>
    <w:p w14:paraId="56BFE464" w14:textId="77777777" w:rsidR="00E94E09" w:rsidRDefault="00990294" w:rsidP="00354F68">
      <w:pPr>
        <w:pStyle w:val="BodyText"/>
        <w:spacing w:line="276" w:lineRule="auto"/>
        <w:ind w:left="567" w:right="197" w:hanging="89"/>
        <w:jc w:val="both"/>
        <w:rPr>
          <w:color w:val="30849B"/>
        </w:rPr>
      </w:pPr>
      <w:r>
        <w:rPr>
          <w:color w:val="30849B"/>
        </w:rPr>
        <w:t>Examples:</w:t>
      </w:r>
      <w:bookmarkStart w:id="7" w:name="•_All_used,_stored_personal_data_will_be"/>
      <w:bookmarkEnd w:id="7"/>
    </w:p>
    <w:p w14:paraId="1AA9AB4B" w14:textId="77777777" w:rsidR="00E94E09" w:rsidRDefault="00990294" w:rsidP="00354F68">
      <w:pPr>
        <w:pStyle w:val="BodyText"/>
        <w:numPr>
          <w:ilvl w:val="0"/>
          <w:numId w:val="12"/>
        </w:numPr>
        <w:spacing w:line="276" w:lineRule="auto"/>
        <w:ind w:right="197"/>
        <w:jc w:val="both"/>
        <w:rPr>
          <w:color w:val="30849B"/>
        </w:rPr>
      </w:pPr>
      <w:r w:rsidRPr="00E94E09">
        <w:rPr>
          <w:color w:val="31849B" w:themeColor="accent5" w:themeShade="BF"/>
        </w:rPr>
        <w:t>All</w:t>
      </w:r>
      <w:r w:rsidRPr="00E94E09">
        <w:rPr>
          <w:color w:val="31849B" w:themeColor="accent5" w:themeShade="BF"/>
          <w:spacing w:val="10"/>
        </w:rPr>
        <w:t xml:space="preserve"> </w:t>
      </w:r>
      <w:r w:rsidRPr="00E94E09">
        <w:rPr>
          <w:color w:val="31849B" w:themeColor="accent5" w:themeShade="BF"/>
        </w:rPr>
        <w:t>used,</w:t>
      </w:r>
      <w:r w:rsidRPr="00E94E09">
        <w:rPr>
          <w:color w:val="31849B" w:themeColor="accent5" w:themeShade="BF"/>
          <w:spacing w:val="8"/>
        </w:rPr>
        <w:t xml:space="preserve"> </w:t>
      </w:r>
      <w:r w:rsidRPr="00E94E09">
        <w:rPr>
          <w:color w:val="31849B" w:themeColor="accent5" w:themeShade="BF"/>
        </w:rPr>
        <w:t>stored</w:t>
      </w:r>
      <w:r w:rsidRPr="00E94E09">
        <w:rPr>
          <w:color w:val="31849B" w:themeColor="accent5" w:themeShade="BF"/>
          <w:spacing w:val="7"/>
        </w:rPr>
        <w:t xml:space="preserve"> </w:t>
      </w:r>
      <w:r w:rsidRPr="00E94E09">
        <w:rPr>
          <w:color w:val="31849B" w:themeColor="accent5" w:themeShade="BF"/>
        </w:rPr>
        <w:t>personal</w:t>
      </w:r>
      <w:r w:rsidRPr="00E94E09">
        <w:rPr>
          <w:color w:val="31849B" w:themeColor="accent5" w:themeShade="BF"/>
          <w:spacing w:val="10"/>
        </w:rPr>
        <w:t xml:space="preserve"> </w:t>
      </w:r>
      <w:r w:rsidRPr="00E94E09">
        <w:rPr>
          <w:color w:val="31849B" w:themeColor="accent5" w:themeShade="BF"/>
        </w:rPr>
        <w:t>data</w:t>
      </w:r>
      <w:r w:rsidRPr="00E94E09">
        <w:rPr>
          <w:color w:val="31849B" w:themeColor="accent5" w:themeShade="BF"/>
          <w:spacing w:val="9"/>
        </w:rPr>
        <w:t xml:space="preserve"> </w:t>
      </w:r>
      <w:r w:rsidRPr="00E94E09">
        <w:rPr>
          <w:color w:val="31849B" w:themeColor="accent5" w:themeShade="BF"/>
        </w:rPr>
        <w:t>will</w:t>
      </w:r>
      <w:r w:rsidRPr="00E94E09">
        <w:rPr>
          <w:color w:val="31849B" w:themeColor="accent5" w:themeShade="BF"/>
          <w:spacing w:val="8"/>
        </w:rPr>
        <w:t xml:space="preserve"> </w:t>
      </w:r>
      <w:r w:rsidRPr="00E94E09">
        <w:rPr>
          <w:color w:val="31849B" w:themeColor="accent5" w:themeShade="BF"/>
        </w:rPr>
        <w:t>be</w:t>
      </w:r>
      <w:r w:rsidRPr="00E94E09">
        <w:rPr>
          <w:color w:val="31849B" w:themeColor="accent5" w:themeShade="BF"/>
          <w:spacing w:val="8"/>
        </w:rPr>
        <w:t xml:space="preserve"> </w:t>
      </w:r>
      <w:r w:rsidRPr="00E94E09">
        <w:rPr>
          <w:color w:val="31849B" w:themeColor="accent5" w:themeShade="BF"/>
        </w:rPr>
        <w:t>automatically</w:t>
      </w:r>
      <w:r w:rsidRPr="00E94E09">
        <w:rPr>
          <w:color w:val="31849B" w:themeColor="accent5" w:themeShade="BF"/>
          <w:spacing w:val="10"/>
        </w:rPr>
        <w:t xml:space="preserve"> </w:t>
      </w:r>
      <w:r w:rsidRPr="00E94E09">
        <w:rPr>
          <w:color w:val="31849B" w:themeColor="accent5" w:themeShade="BF"/>
        </w:rPr>
        <w:t>deleted</w:t>
      </w:r>
      <w:r w:rsidRPr="00E94E09">
        <w:rPr>
          <w:color w:val="31849B" w:themeColor="accent5" w:themeShade="BF"/>
          <w:spacing w:val="7"/>
        </w:rPr>
        <w:t xml:space="preserve"> </w:t>
      </w:r>
      <w:r w:rsidRPr="00E94E09">
        <w:rPr>
          <w:color w:val="31849B" w:themeColor="accent5" w:themeShade="BF"/>
        </w:rPr>
        <w:t>from</w:t>
      </w:r>
      <w:r w:rsidRPr="00E94E09">
        <w:rPr>
          <w:color w:val="31849B" w:themeColor="accent5" w:themeShade="BF"/>
          <w:spacing w:val="11"/>
        </w:rPr>
        <w:t xml:space="preserve"> </w:t>
      </w:r>
      <w:r w:rsidRPr="00E94E09">
        <w:rPr>
          <w:color w:val="31849B" w:themeColor="accent5" w:themeShade="BF"/>
        </w:rPr>
        <w:t>all</w:t>
      </w:r>
      <w:r w:rsidRPr="00E94E09">
        <w:rPr>
          <w:color w:val="31849B" w:themeColor="accent5" w:themeShade="BF"/>
          <w:spacing w:val="9"/>
        </w:rPr>
        <w:t xml:space="preserve"> </w:t>
      </w:r>
      <w:r w:rsidRPr="00E94E09">
        <w:rPr>
          <w:color w:val="31849B" w:themeColor="accent5" w:themeShade="BF"/>
        </w:rPr>
        <w:t>electronic</w:t>
      </w:r>
      <w:r w:rsidRPr="00E94E09">
        <w:rPr>
          <w:color w:val="31849B" w:themeColor="accent5" w:themeShade="BF"/>
          <w:spacing w:val="10"/>
        </w:rPr>
        <w:t xml:space="preserve"> </w:t>
      </w:r>
      <w:r w:rsidRPr="00E94E09">
        <w:rPr>
          <w:color w:val="31849B" w:themeColor="accent5" w:themeShade="BF"/>
        </w:rPr>
        <w:t>devices</w:t>
      </w:r>
      <w:r w:rsidRPr="00E94E09">
        <w:rPr>
          <w:color w:val="31849B" w:themeColor="accent5" w:themeShade="BF"/>
          <w:spacing w:val="11"/>
        </w:rPr>
        <w:t xml:space="preserve"> </w:t>
      </w:r>
      <w:r w:rsidRPr="00E94E09">
        <w:rPr>
          <w:color w:val="31849B" w:themeColor="accent5" w:themeShade="BF"/>
        </w:rPr>
        <w:t>after</w:t>
      </w:r>
      <w:r w:rsidR="00E94E09">
        <w:rPr>
          <w:color w:val="30849B"/>
        </w:rPr>
        <w:t xml:space="preserve"> </w:t>
      </w:r>
      <w:r w:rsidRPr="00E94E09">
        <w:rPr>
          <w:color w:val="31849B" w:themeColor="accent5" w:themeShade="BF"/>
        </w:rPr>
        <w:t>&lt;enter period</w:t>
      </w:r>
      <w:r w:rsidR="00A27313" w:rsidRPr="00E94E09">
        <w:rPr>
          <w:color w:val="31849B" w:themeColor="accent5" w:themeShade="BF"/>
        </w:rPr>
        <w:t>&gt;</w:t>
      </w:r>
    </w:p>
    <w:p w14:paraId="7A1D235A" w14:textId="77777777" w:rsidR="00A27313" w:rsidRPr="00E94E09" w:rsidRDefault="00A27313" w:rsidP="00354F68">
      <w:pPr>
        <w:pStyle w:val="BodyText"/>
        <w:numPr>
          <w:ilvl w:val="0"/>
          <w:numId w:val="12"/>
        </w:numPr>
        <w:spacing w:line="276" w:lineRule="auto"/>
        <w:ind w:right="197"/>
        <w:jc w:val="both"/>
        <w:rPr>
          <w:color w:val="30849B"/>
        </w:rPr>
        <w:sectPr w:rsidR="00A27313" w:rsidRPr="00E94E09" w:rsidSect="00762BF2">
          <w:pgSz w:w="11920" w:h="16850"/>
          <w:pgMar w:top="1520" w:right="820" w:bottom="980" w:left="1340" w:header="849" w:footer="782" w:gutter="0"/>
          <w:pgNumType w:start="2"/>
          <w:cols w:space="720"/>
        </w:sectPr>
      </w:pPr>
      <w:r w:rsidRPr="00E94E09">
        <w:rPr>
          <w:color w:val="31849B" w:themeColor="accent5" w:themeShade="BF"/>
        </w:rPr>
        <w:t>All backed up personal data will be automatically deleted from backup system(s)</w:t>
      </w:r>
      <w:r w:rsidRPr="00E94E09">
        <w:rPr>
          <w:color w:val="31849B" w:themeColor="accent5" w:themeShade="BF"/>
          <w:spacing w:val="40"/>
        </w:rPr>
        <w:t xml:space="preserve"> </w:t>
      </w:r>
      <w:r w:rsidRPr="00E94E09">
        <w:rPr>
          <w:color w:val="31849B" w:themeColor="accent5" w:themeShade="BF"/>
        </w:rPr>
        <w:t>after &lt;enter period</w:t>
      </w:r>
      <w:r w:rsidR="00DA2DEC" w:rsidRPr="00E94E09">
        <w:rPr>
          <w:color w:val="31849B" w:themeColor="accent5" w:themeShade="BF"/>
        </w:rPr>
        <w:t>&gt;</w:t>
      </w:r>
    </w:p>
    <w:p w14:paraId="4AE21BFF" w14:textId="77777777" w:rsidR="00292355" w:rsidRDefault="00292355">
      <w:pPr>
        <w:pStyle w:val="BodyText"/>
        <w:rPr>
          <w:sz w:val="20"/>
        </w:rPr>
      </w:pPr>
      <w:bookmarkStart w:id="8" w:name="•_All_backed_up_personal_data_will_be_au"/>
      <w:bookmarkEnd w:id="8"/>
    </w:p>
    <w:p w14:paraId="5F58D97B" w14:textId="77777777" w:rsidR="003D5E9A" w:rsidRDefault="00990294" w:rsidP="003D5E9A">
      <w:pPr>
        <w:pStyle w:val="Heading1"/>
        <w:numPr>
          <w:ilvl w:val="0"/>
          <w:numId w:val="13"/>
        </w:numPr>
        <w:tabs>
          <w:tab w:val="left" w:pos="567"/>
        </w:tabs>
        <w:spacing w:before="213"/>
        <w:ind w:left="709"/>
        <w:rPr>
          <w:rFonts w:asciiTheme="minorHAnsi" w:hAnsiTheme="minorHAnsi" w:cstheme="minorHAnsi"/>
          <w:b/>
          <w:bCs/>
        </w:rPr>
      </w:pPr>
      <w:bookmarkStart w:id="9" w:name="5.___Document_Change_Control"/>
      <w:bookmarkStart w:id="10" w:name="_Hlk83724830"/>
      <w:bookmarkEnd w:id="9"/>
      <w:r w:rsidRPr="00B741CE">
        <w:rPr>
          <w:rFonts w:asciiTheme="minorHAnsi" w:hAnsiTheme="minorHAnsi" w:cstheme="minorHAnsi"/>
          <w:b/>
          <w:bCs/>
        </w:rPr>
        <w:t>Document Change</w:t>
      </w:r>
      <w:r w:rsidRPr="00B741CE">
        <w:rPr>
          <w:rFonts w:asciiTheme="minorHAnsi" w:hAnsiTheme="minorHAnsi" w:cstheme="minorHAnsi"/>
          <w:b/>
          <w:bCs/>
          <w:spacing w:val="1"/>
        </w:rPr>
        <w:t xml:space="preserve"> </w:t>
      </w:r>
      <w:r w:rsidRPr="00B741CE">
        <w:rPr>
          <w:rFonts w:asciiTheme="minorHAnsi" w:hAnsiTheme="minorHAnsi" w:cstheme="minorHAnsi"/>
          <w:b/>
          <w:bCs/>
        </w:rPr>
        <w:t>Control</w:t>
      </w:r>
    </w:p>
    <w:p w14:paraId="6E9C2756" w14:textId="77777777" w:rsidR="003D5E9A" w:rsidRDefault="003D5E9A" w:rsidP="003D5E9A">
      <w:pPr>
        <w:pStyle w:val="Heading1"/>
        <w:tabs>
          <w:tab w:val="left" w:pos="567"/>
        </w:tabs>
        <w:spacing w:before="213"/>
        <w:ind w:hanging="294"/>
        <w:rPr>
          <w:sz w:val="22"/>
          <w:szCs w:val="22"/>
        </w:rPr>
      </w:pPr>
      <w:r w:rsidRPr="003D5E9A">
        <w:rPr>
          <w:sz w:val="22"/>
          <w:szCs w:val="22"/>
        </w:rPr>
        <w:t>The table below should be used as a register for revision history</w:t>
      </w:r>
      <w:r>
        <w:rPr>
          <w:sz w:val="22"/>
          <w:szCs w:val="22"/>
        </w:rPr>
        <w:t>.</w:t>
      </w:r>
    </w:p>
    <w:p w14:paraId="779DFE68" w14:textId="77777777" w:rsidR="003D5E9A" w:rsidRPr="003D5E9A" w:rsidRDefault="003D5E9A" w:rsidP="003D5E9A">
      <w:pPr>
        <w:pStyle w:val="BodyText"/>
        <w:spacing w:line="276" w:lineRule="auto"/>
        <w:ind w:left="567" w:right="197" w:hanging="89"/>
        <w:jc w:val="both"/>
        <w:rPr>
          <w:color w:val="30849B"/>
        </w:rPr>
      </w:pPr>
      <w:r w:rsidRPr="003D5E9A">
        <w:rPr>
          <w:color w:val="30849B"/>
        </w:rPr>
        <w:t>&lt;The policy should be clear on the company’s stance on buying distribution lists and controls in place when it intends to do so&gt;</w:t>
      </w:r>
    </w:p>
    <w:bookmarkEnd w:id="10"/>
    <w:p w14:paraId="0335D8D7" w14:textId="77777777" w:rsidR="00292355" w:rsidRDefault="00292355">
      <w:pPr>
        <w:pStyle w:val="BodyText"/>
        <w:rPr>
          <w:rFonts w:ascii="Calibri Light"/>
          <w:i w:val="0"/>
          <w:sz w:val="20"/>
        </w:rPr>
      </w:pPr>
    </w:p>
    <w:p w14:paraId="43CC69BA" w14:textId="77777777" w:rsidR="00292355" w:rsidRDefault="00292355">
      <w:pPr>
        <w:pStyle w:val="BodyText"/>
        <w:rPr>
          <w:rFonts w:ascii="Calibri Light"/>
          <w:i w:val="0"/>
          <w:sz w:val="14"/>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
        <w:gridCol w:w="3669"/>
        <w:gridCol w:w="2078"/>
        <w:gridCol w:w="2169"/>
      </w:tblGrid>
      <w:tr w:rsidR="00292355" w14:paraId="64440E78" w14:textId="77777777">
        <w:trPr>
          <w:trHeight w:val="527"/>
        </w:trPr>
        <w:tc>
          <w:tcPr>
            <w:tcW w:w="1003" w:type="dxa"/>
          </w:tcPr>
          <w:p w14:paraId="1400D234" w14:textId="77777777" w:rsidR="00292355" w:rsidRDefault="00990294">
            <w:pPr>
              <w:pStyle w:val="TableParagraph"/>
              <w:spacing w:before="176"/>
              <w:ind w:left="170"/>
            </w:pPr>
            <w:bookmarkStart w:id="11" w:name="_Hlk83724818"/>
            <w:r>
              <w:t>Version</w:t>
            </w:r>
          </w:p>
        </w:tc>
        <w:tc>
          <w:tcPr>
            <w:tcW w:w="3669" w:type="dxa"/>
          </w:tcPr>
          <w:p w14:paraId="7E8CBFE5" w14:textId="77777777" w:rsidR="00292355" w:rsidRDefault="00990294">
            <w:pPr>
              <w:pStyle w:val="TableParagraph"/>
              <w:spacing w:before="176"/>
              <w:ind w:left="698"/>
            </w:pPr>
            <w:r>
              <w:t>Change Description</w:t>
            </w:r>
          </w:p>
        </w:tc>
        <w:tc>
          <w:tcPr>
            <w:tcW w:w="2078" w:type="dxa"/>
          </w:tcPr>
          <w:p w14:paraId="78AABE6E" w14:textId="77777777" w:rsidR="00292355" w:rsidRDefault="00990294">
            <w:pPr>
              <w:pStyle w:val="TableParagraph"/>
              <w:spacing w:before="176"/>
              <w:ind w:left="819" w:right="784"/>
              <w:jc w:val="center"/>
            </w:pPr>
            <w:r>
              <w:t>Date</w:t>
            </w:r>
          </w:p>
        </w:tc>
        <w:tc>
          <w:tcPr>
            <w:tcW w:w="2169" w:type="dxa"/>
          </w:tcPr>
          <w:p w14:paraId="4958871C" w14:textId="77777777" w:rsidR="00292355" w:rsidRDefault="00990294">
            <w:pPr>
              <w:pStyle w:val="TableParagraph"/>
              <w:spacing w:before="176"/>
              <w:ind w:left="850"/>
            </w:pPr>
            <w:r>
              <w:t>Author</w:t>
            </w:r>
          </w:p>
        </w:tc>
      </w:tr>
      <w:tr w:rsidR="00292355" w14:paraId="5AD16B30" w14:textId="77777777">
        <w:trPr>
          <w:trHeight w:val="542"/>
        </w:trPr>
        <w:tc>
          <w:tcPr>
            <w:tcW w:w="1003" w:type="dxa"/>
          </w:tcPr>
          <w:p w14:paraId="21EBEE82" w14:textId="77777777" w:rsidR="00292355" w:rsidRDefault="00292355">
            <w:pPr>
              <w:pStyle w:val="TableParagraph"/>
              <w:rPr>
                <w:rFonts w:ascii="Times New Roman"/>
                <w:sz w:val="24"/>
              </w:rPr>
            </w:pPr>
          </w:p>
        </w:tc>
        <w:tc>
          <w:tcPr>
            <w:tcW w:w="3669" w:type="dxa"/>
          </w:tcPr>
          <w:p w14:paraId="7329ADB1" w14:textId="77777777" w:rsidR="00292355" w:rsidRDefault="00292355">
            <w:pPr>
              <w:pStyle w:val="TableParagraph"/>
              <w:rPr>
                <w:rFonts w:ascii="Times New Roman"/>
                <w:sz w:val="24"/>
              </w:rPr>
            </w:pPr>
          </w:p>
        </w:tc>
        <w:tc>
          <w:tcPr>
            <w:tcW w:w="2078" w:type="dxa"/>
          </w:tcPr>
          <w:p w14:paraId="20F94F8C" w14:textId="77777777" w:rsidR="00292355" w:rsidRDefault="00292355">
            <w:pPr>
              <w:pStyle w:val="TableParagraph"/>
              <w:rPr>
                <w:rFonts w:ascii="Times New Roman"/>
                <w:sz w:val="24"/>
              </w:rPr>
            </w:pPr>
          </w:p>
        </w:tc>
        <w:tc>
          <w:tcPr>
            <w:tcW w:w="2169" w:type="dxa"/>
          </w:tcPr>
          <w:p w14:paraId="176D653C" w14:textId="77777777" w:rsidR="00292355" w:rsidRDefault="00292355">
            <w:pPr>
              <w:pStyle w:val="TableParagraph"/>
              <w:rPr>
                <w:rFonts w:ascii="Times New Roman"/>
                <w:sz w:val="24"/>
              </w:rPr>
            </w:pPr>
          </w:p>
        </w:tc>
      </w:tr>
      <w:tr w:rsidR="00292355" w14:paraId="6E7C71AD" w14:textId="77777777">
        <w:trPr>
          <w:trHeight w:val="570"/>
        </w:trPr>
        <w:tc>
          <w:tcPr>
            <w:tcW w:w="1003" w:type="dxa"/>
          </w:tcPr>
          <w:p w14:paraId="2F09F9B7" w14:textId="77777777" w:rsidR="00292355" w:rsidRDefault="00292355">
            <w:pPr>
              <w:pStyle w:val="TableParagraph"/>
              <w:rPr>
                <w:rFonts w:ascii="Times New Roman"/>
                <w:sz w:val="24"/>
              </w:rPr>
            </w:pPr>
          </w:p>
        </w:tc>
        <w:tc>
          <w:tcPr>
            <w:tcW w:w="3669" w:type="dxa"/>
          </w:tcPr>
          <w:p w14:paraId="2CBD9CD3" w14:textId="77777777" w:rsidR="00292355" w:rsidRDefault="00292355">
            <w:pPr>
              <w:pStyle w:val="TableParagraph"/>
              <w:rPr>
                <w:rFonts w:ascii="Times New Roman"/>
                <w:sz w:val="24"/>
              </w:rPr>
            </w:pPr>
          </w:p>
        </w:tc>
        <w:tc>
          <w:tcPr>
            <w:tcW w:w="2078" w:type="dxa"/>
          </w:tcPr>
          <w:p w14:paraId="01361F1A" w14:textId="77777777" w:rsidR="00292355" w:rsidRDefault="00292355">
            <w:pPr>
              <w:pStyle w:val="TableParagraph"/>
              <w:rPr>
                <w:rFonts w:ascii="Times New Roman"/>
                <w:sz w:val="24"/>
              </w:rPr>
            </w:pPr>
          </w:p>
        </w:tc>
        <w:tc>
          <w:tcPr>
            <w:tcW w:w="2169" w:type="dxa"/>
          </w:tcPr>
          <w:p w14:paraId="1453D0C2" w14:textId="77777777" w:rsidR="00292355" w:rsidRDefault="00292355">
            <w:pPr>
              <w:pStyle w:val="TableParagraph"/>
              <w:rPr>
                <w:rFonts w:ascii="Times New Roman"/>
                <w:sz w:val="24"/>
              </w:rPr>
            </w:pPr>
          </w:p>
        </w:tc>
      </w:tr>
      <w:tr w:rsidR="00292355" w14:paraId="3452B686" w14:textId="77777777">
        <w:trPr>
          <w:trHeight w:val="570"/>
        </w:trPr>
        <w:tc>
          <w:tcPr>
            <w:tcW w:w="1003" w:type="dxa"/>
          </w:tcPr>
          <w:p w14:paraId="3721DEF7" w14:textId="77777777" w:rsidR="00292355" w:rsidRDefault="00292355">
            <w:pPr>
              <w:pStyle w:val="TableParagraph"/>
              <w:rPr>
                <w:rFonts w:ascii="Times New Roman"/>
                <w:sz w:val="24"/>
              </w:rPr>
            </w:pPr>
          </w:p>
        </w:tc>
        <w:tc>
          <w:tcPr>
            <w:tcW w:w="3669" w:type="dxa"/>
          </w:tcPr>
          <w:p w14:paraId="2973752F" w14:textId="77777777" w:rsidR="00292355" w:rsidRDefault="00292355">
            <w:pPr>
              <w:pStyle w:val="TableParagraph"/>
              <w:rPr>
                <w:rFonts w:ascii="Times New Roman"/>
                <w:sz w:val="24"/>
              </w:rPr>
            </w:pPr>
          </w:p>
        </w:tc>
        <w:tc>
          <w:tcPr>
            <w:tcW w:w="2078" w:type="dxa"/>
          </w:tcPr>
          <w:p w14:paraId="4D63628A" w14:textId="77777777" w:rsidR="00292355" w:rsidRDefault="00292355">
            <w:pPr>
              <w:pStyle w:val="TableParagraph"/>
              <w:rPr>
                <w:rFonts w:ascii="Times New Roman"/>
                <w:sz w:val="24"/>
              </w:rPr>
            </w:pPr>
          </w:p>
        </w:tc>
        <w:tc>
          <w:tcPr>
            <w:tcW w:w="2169" w:type="dxa"/>
          </w:tcPr>
          <w:p w14:paraId="78C8397F" w14:textId="77777777" w:rsidR="00292355" w:rsidRDefault="00292355">
            <w:pPr>
              <w:pStyle w:val="TableParagraph"/>
              <w:rPr>
                <w:rFonts w:ascii="Times New Roman"/>
                <w:sz w:val="24"/>
              </w:rPr>
            </w:pPr>
          </w:p>
        </w:tc>
      </w:tr>
      <w:bookmarkEnd w:id="11"/>
    </w:tbl>
    <w:p w14:paraId="6430F00B" w14:textId="77777777" w:rsidR="00990294" w:rsidRDefault="00990294"/>
    <w:sectPr w:rsidR="00990294">
      <w:pgSz w:w="11920" w:h="16850"/>
      <w:pgMar w:top="1520" w:right="820" w:bottom="980" w:left="1340" w:header="849"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E828F" w14:textId="77777777" w:rsidR="003B640D" w:rsidRDefault="003B640D">
      <w:r>
        <w:separator/>
      </w:r>
    </w:p>
  </w:endnote>
  <w:endnote w:type="continuationSeparator" w:id="0">
    <w:p w14:paraId="629159AC" w14:textId="77777777" w:rsidR="003B640D" w:rsidRDefault="003B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E5487" w14:textId="77777777" w:rsidR="00292355" w:rsidRDefault="00D778A0">
    <w:pPr>
      <w:pStyle w:val="BodyText"/>
      <w:spacing w:line="14" w:lineRule="auto"/>
      <w:rPr>
        <w:i w:val="0"/>
        <w:sz w:val="20"/>
      </w:rPr>
    </w:pPr>
    <w:r>
      <w:rPr>
        <w:noProof/>
      </w:rPr>
      <mc:AlternateContent>
        <mc:Choice Requires="wps">
          <w:drawing>
            <wp:anchor distT="0" distB="0" distL="114300" distR="114300" simplePos="0" relativeHeight="251484160" behindDoc="1" locked="0" layoutInCell="1" allowOverlap="1" wp14:anchorId="17BB6D6C" wp14:editId="0C618767">
              <wp:simplePos x="0" y="0"/>
              <wp:positionH relativeFrom="page">
                <wp:posOffset>6858000</wp:posOffset>
              </wp:positionH>
              <wp:positionV relativeFrom="page">
                <wp:posOffset>10057765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151D" w14:textId="77777777" w:rsidR="00292355" w:rsidRDefault="00990294">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B0C30" id="_x0000_t202" coordsize="21600,21600" o:spt="202" path="m,l,21600r21600,l21600,xe">
              <v:stroke joinstyle="miter"/>
              <v:path gradientshapeok="t" o:connecttype="rect"/>
            </v:shapetype>
            <v:shape id="Text Box 1" o:spid="_x0000_s1027" type="#_x0000_t202" style="position:absolute;margin-left:540pt;margin-top:791.95pt;width:11.6pt;height:13.0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" filled="f" stroked="f">
              <v:textbox inset="0,0,0,0">
                <w:txbxContent>
                  <w:p w:rsidR="00292355" w:rsidRDefault="00990294">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200D6" w14:textId="77777777" w:rsidR="003B640D" w:rsidRDefault="003B640D">
      <w:r>
        <w:separator/>
      </w:r>
    </w:p>
  </w:footnote>
  <w:footnote w:type="continuationSeparator" w:id="0">
    <w:p w14:paraId="1C03D486" w14:textId="77777777" w:rsidR="003B640D" w:rsidRDefault="003B6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A4ED9" w14:textId="77777777" w:rsidR="00292355" w:rsidRDefault="00D778A0">
    <w:pPr>
      <w:pStyle w:val="BodyText"/>
      <w:spacing w:line="14" w:lineRule="auto"/>
      <w:rPr>
        <w:i w:val="0"/>
        <w:sz w:val="20"/>
      </w:rPr>
    </w:pPr>
    <w:r>
      <w:rPr>
        <w:noProof/>
      </w:rPr>
      <mc:AlternateContent>
        <mc:Choice Requires="wps">
          <w:drawing>
            <wp:anchor distT="0" distB="0" distL="114300" distR="114300" simplePos="0" relativeHeight="251483136" behindDoc="1" locked="0" layoutInCell="1" allowOverlap="1" wp14:anchorId="60CB92E0" wp14:editId="7CCE7715">
              <wp:simplePos x="0" y="0"/>
              <wp:positionH relativeFrom="page">
                <wp:posOffset>4514850</wp:posOffset>
              </wp:positionH>
              <wp:positionV relativeFrom="page">
                <wp:posOffset>424815</wp:posOffset>
              </wp:positionV>
              <wp:extent cx="2535555" cy="4686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B5C9" w14:textId="77777777" w:rsidR="00B528F7" w:rsidRDefault="00990294" w:rsidP="00B528F7">
                          <w:pPr>
                            <w:spacing w:line="244" w:lineRule="exact"/>
                            <w:ind w:right="18"/>
                            <w:jc w:val="right"/>
                          </w:pPr>
                          <w:r>
                            <w:t>Data Collection Policy</w:t>
                          </w:r>
                          <w:r>
                            <w:rPr>
                              <w:spacing w:val="-14"/>
                            </w:rPr>
                            <w:t xml:space="preserve"> </w:t>
                          </w:r>
                          <w:r>
                            <w:t>Template</w:t>
                          </w:r>
                        </w:p>
                        <w:p w14:paraId="6073C5D8" w14:textId="77777777" w:rsidR="00292355" w:rsidRDefault="00990294">
                          <w:pPr>
                            <w:spacing w:line="268" w:lineRule="exact"/>
                            <w:ind w:right="19"/>
                            <w:jc w:val="right"/>
                          </w:pPr>
                          <w:r>
                            <w:rPr>
                              <w:spacing w:val="-2"/>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96EF0" id="_x0000_t202" coordsize="21600,21600" o:spt="202" path="m,l,21600r21600,l21600,xe">
              <v:stroke joinstyle="miter"/>
              <v:path gradientshapeok="t" o:connecttype="rect"/>
            </v:shapetype>
            <v:shape id="Text Box 2" o:spid="_x0000_s1026" type="#_x0000_t202" style="position:absolute;margin-left:355.5pt;margin-top:33.45pt;width:199.65pt;height:36.9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" filled="f" stroked="f">
              <v:textbox inset="0,0,0,0">
                <w:txbxContent>
                  <w:p w:rsidR="00B528F7" w:rsidRDefault="00990294" w:rsidP="00B528F7">
                    <w:pPr>
                      <w:spacing w:line="244" w:lineRule="exact"/>
                      <w:ind w:right="18"/>
                      <w:jc w:val="right"/>
                    </w:pPr>
                    <w:r>
                      <w:t>Data Collection Policy</w:t>
                    </w:r>
                    <w:r>
                      <w:rPr>
                        <w:spacing w:val="-14"/>
                      </w:rPr>
                      <w:t xml:space="preserve"> </w:t>
                    </w:r>
                    <w:r>
                      <w:t>Template</w:t>
                    </w:r>
                  </w:p>
                  <w:p w:rsidR="00292355" w:rsidRDefault="00990294">
                    <w:pPr>
                      <w:spacing w:line="268" w:lineRule="exact"/>
                      <w:ind w:right="19"/>
                      <w:jc w:val="right"/>
                    </w:pPr>
                    <w:r>
                      <w:rPr>
                        <w:spacing w:val="-2"/>
                      </w:rPr>
                      <w:t>Date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D76D" w14:textId="77777777" w:rsidR="00A300F0" w:rsidRDefault="00D778A0">
    <w:pPr>
      <w:pStyle w:val="Header"/>
    </w:pPr>
    <w:r>
      <w:rPr>
        <w:noProof/>
      </w:rPr>
      <mc:AlternateContent>
        <mc:Choice Requires="wps">
          <w:drawing>
            <wp:anchor distT="0" distB="0" distL="114300" distR="114300" simplePos="0" relativeHeight="251658240" behindDoc="1" locked="0" layoutInCell="1" allowOverlap="1" wp14:anchorId="1494329E" wp14:editId="146693B8">
              <wp:simplePos x="0" y="0"/>
              <wp:positionH relativeFrom="page">
                <wp:posOffset>4629150</wp:posOffset>
              </wp:positionH>
              <wp:positionV relativeFrom="page">
                <wp:posOffset>520065</wp:posOffset>
              </wp:positionV>
              <wp:extent cx="2535555" cy="46863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D2A58" w14:textId="77777777" w:rsidR="00A300F0" w:rsidRDefault="00A300F0" w:rsidP="00A300F0">
                          <w:pPr>
                            <w:spacing w:line="244" w:lineRule="exact"/>
                            <w:ind w:right="18"/>
                            <w:jc w:val="right"/>
                          </w:pPr>
                          <w:r>
                            <w:t>Data Collection Policy</w:t>
                          </w:r>
                          <w:r>
                            <w:rPr>
                              <w:spacing w:val="-14"/>
                            </w:rPr>
                            <w:t xml:space="preserve"> </w:t>
                          </w:r>
                          <w:r>
                            <w:t>Template</w:t>
                          </w:r>
                        </w:p>
                        <w:p w14:paraId="146E66B6" w14:textId="77777777" w:rsidR="00A300F0" w:rsidRDefault="00A300F0" w:rsidP="00A300F0">
                          <w:pPr>
                            <w:spacing w:line="268" w:lineRule="exact"/>
                            <w:ind w:right="19"/>
                            <w:jc w:val="right"/>
                          </w:pPr>
                          <w:r>
                            <w:rPr>
                              <w:spacing w:val="-2"/>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D6239" id="_x0000_t202" coordsize="21600,21600" o:spt="202" path="m,l,21600r21600,l21600,xe">
              <v:stroke joinstyle="miter"/>
              <v:path gradientshapeok="t" o:connecttype="rect"/>
            </v:shapetype>
            <v:shape id="Text Box 5" o:spid="_x0000_s1028" type="#_x0000_t202" style="position:absolute;margin-left:364.5pt;margin-top:40.95pt;width:199.65pt;height:36.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" filled="f" stroked="f">
              <v:textbox inset="0,0,0,0">
                <w:txbxContent>
                  <w:p w:rsidR="00A300F0" w:rsidRDefault="00A300F0" w:rsidP="00A300F0">
                    <w:pPr>
                      <w:spacing w:line="244" w:lineRule="exact"/>
                      <w:ind w:right="18"/>
                      <w:jc w:val="right"/>
                    </w:pPr>
                    <w:r>
                      <w:t>Data Collection Policy</w:t>
                    </w:r>
                    <w:r>
                      <w:rPr>
                        <w:spacing w:val="-14"/>
                      </w:rPr>
                      <w:t xml:space="preserve"> </w:t>
                    </w:r>
                    <w:r>
                      <w:t>Template</w:t>
                    </w:r>
                  </w:p>
                  <w:p w:rsidR="00A300F0" w:rsidRDefault="00A300F0" w:rsidP="00A300F0">
                    <w:pPr>
                      <w:spacing w:line="268" w:lineRule="exact"/>
                      <w:ind w:right="19"/>
                      <w:jc w:val="right"/>
                    </w:pPr>
                    <w:r>
                      <w:rPr>
                        <w:spacing w:val="-2"/>
                      </w:rPr>
                      <w:t>Date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3397"/>
    <w:multiLevelType w:val="multilevel"/>
    <w:tmpl w:val="AFC45E8E"/>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 w15:restartNumberingAfterBreak="0">
    <w:nsid w:val="088342F7"/>
    <w:multiLevelType w:val="hybridMultilevel"/>
    <w:tmpl w:val="88A0DB8C"/>
    <w:lvl w:ilvl="0" w:tplc="D4F0B5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BA76C2"/>
    <w:multiLevelType w:val="hybridMultilevel"/>
    <w:tmpl w:val="9EA6EC5E"/>
    <w:lvl w:ilvl="0" w:tplc="54EC40BA">
      <w:numFmt w:val="bullet"/>
      <w:lvlText w:val="•"/>
      <w:lvlJc w:val="left"/>
      <w:pPr>
        <w:ind w:left="1506" w:hanging="360"/>
      </w:pPr>
      <w:rPr>
        <w:rFonts w:hint="default"/>
        <w:lang w:val="en-AU" w:eastAsia="en-AU" w:bidi="en-AU"/>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3" w15:restartNumberingAfterBreak="0">
    <w:nsid w:val="1F274647"/>
    <w:multiLevelType w:val="hybridMultilevel"/>
    <w:tmpl w:val="B158FBE2"/>
    <w:lvl w:ilvl="0" w:tplc="D4F0B5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62D34E9"/>
    <w:multiLevelType w:val="hybridMultilevel"/>
    <w:tmpl w:val="00CCE4DE"/>
    <w:lvl w:ilvl="0" w:tplc="54EC40BA">
      <w:numFmt w:val="bullet"/>
      <w:lvlText w:val="•"/>
      <w:lvlJc w:val="left"/>
      <w:pPr>
        <w:ind w:left="1004" w:hanging="360"/>
      </w:pPr>
      <w:rPr>
        <w:rFonts w:hint="default"/>
        <w:lang w:val="en-AU" w:eastAsia="en-AU" w:bidi="en-AU"/>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26473105"/>
    <w:multiLevelType w:val="hybridMultilevel"/>
    <w:tmpl w:val="A0405F30"/>
    <w:lvl w:ilvl="0" w:tplc="D4F0B5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962257"/>
    <w:multiLevelType w:val="singleLevel"/>
    <w:tmpl w:val="48206704"/>
    <w:lvl w:ilvl="0">
      <w:start w:val="1"/>
      <w:numFmt w:val="bullet"/>
      <w:lvlText w:val=""/>
      <w:lvlJc w:val="left"/>
      <w:pPr>
        <w:ind w:left="360" w:hanging="360"/>
      </w:pPr>
      <w:rPr>
        <w:rFonts w:ascii="Symbol" w:hAnsi="Symbol" w:hint="default"/>
        <w:color w:val="auto"/>
        <w:sz w:val="24"/>
      </w:rPr>
    </w:lvl>
  </w:abstractNum>
  <w:abstractNum w:abstractNumId="7" w15:restartNumberingAfterBreak="0">
    <w:nsid w:val="30EC0B59"/>
    <w:multiLevelType w:val="hybridMultilevel"/>
    <w:tmpl w:val="2750B296"/>
    <w:lvl w:ilvl="0" w:tplc="D4F0B56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36902E9"/>
    <w:multiLevelType w:val="hybridMultilevel"/>
    <w:tmpl w:val="BA8E71A4"/>
    <w:lvl w:ilvl="0" w:tplc="D4F0B564">
      <w:start w:val="1"/>
      <w:numFmt w:val="decimal"/>
      <w:lvlText w:val="%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9" w15:restartNumberingAfterBreak="0">
    <w:nsid w:val="38B36AA3"/>
    <w:multiLevelType w:val="hybridMultilevel"/>
    <w:tmpl w:val="80D6FE68"/>
    <w:lvl w:ilvl="0" w:tplc="54EC40BA">
      <w:numFmt w:val="bullet"/>
      <w:lvlText w:val="•"/>
      <w:lvlJc w:val="left"/>
      <w:pPr>
        <w:ind w:left="1198" w:hanging="360"/>
      </w:pPr>
      <w:rPr>
        <w:rFonts w:hint="default"/>
        <w:lang w:val="en-AU" w:eastAsia="en-AU" w:bidi="en-AU"/>
      </w:rPr>
    </w:lvl>
    <w:lvl w:ilvl="1" w:tplc="1C090003" w:tentative="1">
      <w:start w:val="1"/>
      <w:numFmt w:val="bullet"/>
      <w:lvlText w:val="o"/>
      <w:lvlJc w:val="left"/>
      <w:pPr>
        <w:ind w:left="1918" w:hanging="360"/>
      </w:pPr>
      <w:rPr>
        <w:rFonts w:ascii="Courier New" w:hAnsi="Courier New" w:cs="Courier New" w:hint="default"/>
      </w:rPr>
    </w:lvl>
    <w:lvl w:ilvl="2" w:tplc="1C090005" w:tentative="1">
      <w:start w:val="1"/>
      <w:numFmt w:val="bullet"/>
      <w:lvlText w:val=""/>
      <w:lvlJc w:val="left"/>
      <w:pPr>
        <w:ind w:left="2638" w:hanging="360"/>
      </w:pPr>
      <w:rPr>
        <w:rFonts w:ascii="Wingdings" w:hAnsi="Wingdings" w:hint="default"/>
      </w:rPr>
    </w:lvl>
    <w:lvl w:ilvl="3" w:tplc="1C090001" w:tentative="1">
      <w:start w:val="1"/>
      <w:numFmt w:val="bullet"/>
      <w:lvlText w:val=""/>
      <w:lvlJc w:val="left"/>
      <w:pPr>
        <w:ind w:left="3358" w:hanging="360"/>
      </w:pPr>
      <w:rPr>
        <w:rFonts w:ascii="Symbol" w:hAnsi="Symbol" w:hint="default"/>
      </w:rPr>
    </w:lvl>
    <w:lvl w:ilvl="4" w:tplc="1C090003" w:tentative="1">
      <w:start w:val="1"/>
      <w:numFmt w:val="bullet"/>
      <w:lvlText w:val="o"/>
      <w:lvlJc w:val="left"/>
      <w:pPr>
        <w:ind w:left="4078" w:hanging="360"/>
      </w:pPr>
      <w:rPr>
        <w:rFonts w:ascii="Courier New" w:hAnsi="Courier New" w:cs="Courier New" w:hint="default"/>
      </w:rPr>
    </w:lvl>
    <w:lvl w:ilvl="5" w:tplc="1C090005" w:tentative="1">
      <w:start w:val="1"/>
      <w:numFmt w:val="bullet"/>
      <w:lvlText w:val=""/>
      <w:lvlJc w:val="left"/>
      <w:pPr>
        <w:ind w:left="4798" w:hanging="360"/>
      </w:pPr>
      <w:rPr>
        <w:rFonts w:ascii="Wingdings" w:hAnsi="Wingdings" w:hint="default"/>
      </w:rPr>
    </w:lvl>
    <w:lvl w:ilvl="6" w:tplc="1C090001" w:tentative="1">
      <w:start w:val="1"/>
      <w:numFmt w:val="bullet"/>
      <w:lvlText w:val=""/>
      <w:lvlJc w:val="left"/>
      <w:pPr>
        <w:ind w:left="5518" w:hanging="360"/>
      </w:pPr>
      <w:rPr>
        <w:rFonts w:ascii="Symbol" w:hAnsi="Symbol" w:hint="default"/>
      </w:rPr>
    </w:lvl>
    <w:lvl w:ilvl="7" w:tplc="1C090003" w:tentative="1">
      <w:start w:val="1"/>
      <w:numFmt w:val="bullet"/>
      <w:lvlText w:val="o"/>
      <w:lvlJc w:val="left"/>
      <w:pPr>
        <w:ind w:left="6238" w:hanging="360"/>
      </w:pPr>
      <w:rPr>
        <w:rFonts w:ascii="Courier New" w:hAnsi="Courier New" w:cs="Courier New" w:hint="default"/>
      </w:rPr>
    </w:lvl>
    <w:lvl w:ilvl="8" w:tplc="1C090005" w:tentative="1">
      <w:start w:val="1"/>
      <w:numFmt w:val="bullet"/>
      <w:lvlText w:val=""/>
      <w:lvlJc w:val="left"/>
      <w:pPr>
        <w:ind w:left="6958" w:hanging="360"/>
      </w:pPr>
      <w:rPr>
        <w:rFonts w:ascii="Wingdings" w:hAnsi="Wingdings" w:hint="default"/>
      </w:rPr>
    </w:lvl>
  </w:abstractNum>
  <w:abstractNum w:abstractNumId="10" w15:restartNumberingAfterBreak="0">
    <w:nsid w:val="45870A58"/>
    <w:multiLevelType w:val="hybridMultilevel"/>
    <w:tmpl w:val="EBDC0FD6"/>
    <w:lvl w:ilvl="0" w:tplc="54EC40BA">
      <w:numFmt w:val="bullet"/>
      <w:lvlText w:val="•"/>
      <w:lvlJc w:val="left"/>
      <w:pPr>
        <w:ind w:left="1004" w:hanging="360"/>
      </w:pPr>
      <w:rPr>
        <w:rFonts w:hint="default"/>
        <w:lang w:val="en-AU" w:eastAsia="en-AU" w:bidi="en-AU"/>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1" w15:restartNumberingAfterBreak="0">
    <w:nsid w:val="479867B4"/>
    <w:multiLevelType w:val="hybridMultilevel"/>
    <w:tmpl w:val="134CB6FA"/>
    <w:lvl w:ilvl="0" w:tplc="38C43A46">
      <w:start w:val="1"/>
      <w:numFmt w:val="decimal"/>
      <w:lvlText w:val="%1."/>
      <w:lvlJc w:val="left"/>
      <w:pPr>
        <w:ind w:left="786" w:hanging="495"/>
        <w:jc w:val="right"/>
      </w:pPr>
      <w:rPr>
        <w:rFonts w:asciiTheme="minorHAnsi" w:eastAsia="Calibri Light" w:hAnsiTheme="minorHAnsi" w:cstheme="minorHAnsi" w:hint="default"/>
        <w:b/>
        <w:bCs/>
        <w:i w:val="0"/>
        <w:iCs/>
        <w:spacing w:val="-3"/>
        <w:w w:val="99"/>
        <w:sz w:val="32"/>
        <w:szCs w:val="32"/>
      </w:rPr>
    </w:lvl>
    <w:lvl w:ilvl="1" w:tplc="F37C9D88">
      <w:numFmt w:val="bullet"/>
      <w:lvlText w:val="•"/>
      <w:lvlJc w:val="left"/>
      <w:pPr>
        <w:ind w:left="1362" w:hanging="360"/>
      </w:pPr>
      <w:rPr>
        <w:rFonts w:ascii="Calibri" w:eastAsia="Calibri" w:hAnsi="Calibri" w:cs="Calibri" w:hint="default"/>
        <w:color w:val="30849B"/>
        <w:w w:val="100"/>
        <w:sz w:val="22"/>
        <w:szCs w:val="22"/>
      </w:rPr>
    </w:lvl>
    <w:lvl w:ilvl="2" w:tplc="FA4CF0E4">
      <w:numFmt w:val="bullet"/>
      <w:lvlText w:val="•"/>
      <w:lvlJc w:val="left"/>
      <w:pPr>
        <w:ind w:left="1380" w:hanging="360"/>
      </w:pPr>
      <w:rPr>
        <w:rFonts w:hint="default"/>
      </w:rPr>
    </w:lvl>
    <w:lvl w:ilvl="3" w:tplc="F1061F02">
      <w:numFmt w:val="bullet"/>
      <w:lvlText w:val="•"/>
      <w:lvlJc w:val="left"/>
      <w:pPr>
        <w:ind w:left="2426" w:hanging="360"/>
      </w:pPr>
      <w:rPr>
        <w:rFonts w:hint="default"/>
      </w:rPr>
    </w:lvl>
    <w:lvl w:ilvl="4" w:tplc="D6E25514">
      <w:numFmt w:val="bullet"/>
      <w:lvlText w:val="•"/>
      <w:lvlJc w:val="left"/>
      <w:pPr>
        <w:ind w:left="3472" w:hanging="360"/>
      </w:pPr>
      <w:rPr>
        <w:rFonts w:hint="default"/>
      </w:rPr>
    </w:lvl>
    <w:lvl w:ilvl="5" w:tplc="55588FCE">
      <w:numFmt w:val="bullet"/>
      <w:lvlText w:val="•"/>
      <w:lvlJc w:val="left"/>
      <w:pPr>
        <w:ind w:left="4519" w:hanging="360"/>
      </w:pPr>
      <w:rPr>
        <w:rFonts w:hint="default"/>
      </w:rPr>
    </w:lvl>
    <w:lvl w:ilvl="6" w:tplc="662C0A3C">
      <w:numFmt w:val="bullet"/>
      <w:lvlText w:val="•"/>
      <w:lvlJc w:val="left"/>
      <w:pPr>
        <w:ind w:left="5565" w:hanging="360"/>
      </w:pPr>
      <w:rPr>
        <w:rFonts w:hint="default"/>
      </w:rPr>
    </w:lvl>
    <w:lvl w:ilvl="7" w:tplc="189444CC">
      <w:numFmt w:val="bullet"/>
      <w:lvlText w:val="•"/>
      <w:lvlJc w:val="left"/>
      <w:pPr>
        <w:ind w:left="6612" w:hanging="360"/>
      </w:pPr>
      <w:rPr>
        <w:rFonts w:hint="default"/>
      </w:rPr>
    </w:lvl>
    <w:lvl w:ilvl="8" w:tplc="94EA669A">
      <w:numFmt w:val="bullet"/>
      <w:lvlText w:val="•"/>
      <w:lvlJc w:val="left"/>
      <w:pPr>
        <w:ind w:left="7658" w:hanging="360"/>
      </w:pPr>
      <w:rPr>
        <w:rFonts w:hint="default"/>
      </w:rPr>
    </w:lvl>
  </w:abstractNum>
  <w:abstractNum w:abstractNumId="12" w15:restartNumberingAfterBreak="0">
    <w:nsid w:val="48E5503C"/>
    <w:multiLevelType w:val="hybridMultilevel"/>
    <w:tmpl w:val="E7821052"/>
    <w:lvl w:ilvl="0" w:tplc="C470ACD0">
      <w:start w:val="1"/>
      <w:numFmt w:val="decimal"/>
      <w:lvlText w:val="%1."/>
      <w:lvlJc w:val="left"/>
      <w:pPr>
        <w:ind w:left="656" w:hanging="360"/>
      </w:pPr>
      <w:rPr>
        <w:rFonts w:hint="default"/>
        <w:i w:val="0"/>
        <w:iCs/>
      </w:rPr>
    </w:lvl>
    <w:lvl w:ilvl="1" w:tplc="1C090019" w:tentative="1">
      <w:start w:val="1"/>
      <w:numFmt w:val="lowerLetter"/>
      <w:lvlText w:val="%2."/>
      <w:lvlJc w:val="left"/>
      <w:pPr>
        <w:ind w:left="1376" w:hanging="360"/>
      </w:pPr>
    </w:lvl>
    <w:lvl w:ilvl="2" w:tplc="1C09001B" w:tentative="1">
      <w:start w:val="1"/>
      <w:numFmt w:val="lowerRoman"/>
      <w:lvlText w:val="%3."/>
      <w:lvlJc w:val="right"/>
      <w:pPr>
        <w:ind w:left="2096" w:hanging="180"/>
      </w:pPr>
    </w:lvl>
    <w:lvl w:ilvl="3" w:tplc="1C09000F" w:tentative="1">
      <w:start w:val="1"/>
      <w:numFmt w:val="decimal"/>
      <w:lvlText w:val="%4."/>
      <w:lvlJc w:val="left"/>
      <w:pPr>
        <w:ind w:left="2816" w:hanging="360"/>
      </w:pPr>
    </w:lvl>
    <w:lvl w:ilvl="4" w:tplc="1C090019" w:tentative="1">
      <w:start w:val="1"/>
      <w:numFmt w:val="lowerLetter"/>
      <w:lvlText w:val="%5."/>
      <w:lvlJc w:val="left"/>
      <w:pPr>
        <w:ind w:left="3536" w:hanging="360"/>
      </w:pPr>
    </w:lvl>
    <w:lvl w:ilvl="5" w:tplc="1C09001B" w:tentative="1">
      <w:start w:val="1"/>
      <w:numFmt w:val="lowerRoman"/>
      <w:lvlText w:val="%6."/>
      <w:lvlJc w:val="right"/>
      <w:pPr>
        <w:ind w:left="4256" w:hanging="180"/>
      </w:pPr>
    </w:lvl>
    <w:lvl w:ilvl="6" w:tplc="1C09000F" w:tentative="1">
      <w:start w:val="1"/>
      <w:numFmt w:val="decimal"/>
      <w:lvlText w:val="%7."/>
      <w:lvlJc w:val="left"/>
      <w:pPr>
        <w:ind w:left="4976" w:hanging="360"/>
      </w:pPr>
    </w:lvl>
    <w:lvl w:ilvl="7" w:tplc="1C090019" w:tentative="1">
      <w:start w:val="1"/>
      <w:numFmt w:val="lowerLetter"/>
      <w:lvlText w:val="%8."/>
      <w:lvlJc w:val="left"/>
      <w:pPr>
        <w:ind w:left="5696" w:hanging="360"/>
      </w:pPr>
    </w:lvl>
    <w:lvl w:ilvl="8" w:tplc="1C09001B" w:tentative="1">
      <w:start w:val="1"/>
      <w:numFmt w:val="lowerRoman"/>
      <w:lvlText w:val="%9."/>
      <w:lvlJc w:val="right"/>
      <w:pPr>
        <w:ind w:left="6416" w:hanging="180"/>
      </w:pPr>
    </w:lvl>
  </w:abstractNum>
  <w:abstractNum w:abstractNumId="13" w15:restartNumberingAfterBreak="0">
    <w:nsid w:val="726D1893"/>
    <w:multiLevelType w:val="hybridMultilevel"/>
    <w:tmpl w:val="D310B7FA"/>
    <w:lvl w:ilvl="0" w:tplc="54EC40BA">
      <w:numFmt w:val="bullet"/>
      <w:lvlText w:val="•"/>
      <w:lvlJc w:val="left"/>
      <w:pPr>
        <w:ind w:left="1004" w:hanging="360"/>
      </w:pPr>
      <w:rPr>
        <w:rFonts w:hint="default"/>
        <w:lang w:val="en-AU" w:eastAsia="en-AU" w:bidi="en-AU"/>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4" w15:restartNumberingAfterBreak="0">
    <w:nsid w:val="747C1B08"/>
    <w:multiLevelType w:val="hybridMultilevel"/>
    <w:tmpl w:val="6DB2A020"/>
    <w:lvl w:ilvl="0" w:tplc="54EC40BA">
      <w:numFmt w:val="bullet"/>
      <w:lvlText w:val="•"/>
      <w:lvlJc w:val="left"/>
      <w:pPr>
        <w:ind w:left="1004" w:hanging="360"/>
      </w:pPr>
      <w:rPr>
        <w:rFonts w:hint="default"/>
        <w:lang w:val="en-AU" w:eastAsia="en-AU" w:bidi="en-AU"/>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5" w15:restartNumberingAfterBreak="0">
    <w:nsid w:val="7B4C5A23"/>
    <w:multiLevelType w:val="hybridMultilevel"/>
    <w:tmpl w:val="987AE8AC"/>
    <w:lvl w:ilvl="0" w:tplc="54EC40BA">
      <w:numFmt w:val="bullet"/>
      <w:lvlText w:val="•"/>
      <w:lvlJc w:val="left"/>
      <w:pPr>
        <w:ind w:left="1198" w:hanging="360"/>
      </w:pPr>
      <w:rPr>
        <w:rFonts w:hint="default"/>
        <w:lang w:val="en-AU" w:eastAsia="en-AU" w:bidi="en-AU"/>
      </w:rPr>
    </w:lvl>
    <w:lvl w:ilvl="1" w:tplc="1C090003" w:tentative="1">
      <w:start w:val="1"/>
      <w:numFmt w:val="bullet"/>
      <w:lvlText w:val="o"/>
      <w:lvlJc w:val="left"/>
      <w:pPr>
        <w:ind w:left="1918" w:hanging="360"/>
      </w:pPr>
      <w:rPr>
        <w:rFonts w:ascii="Courier New" w:hAnsi="Courier New" w:cs="Courier New" w:hint="default"/>
      </w:rPr>
    </w:lvl>
    <w:lvl w:ilvl="2" w:tplc="1C090005" w:tentative="1">
      <w:start w:val="1"/>
      <w:numFmt w:val="bullet"/>
      <w:lvlText w:val=""/>
      <w:lvlJc w:val="left"/>
      <w:pPr>
        <w:ind w:left="2638" w:hanging="360"/>
      </w:pPr>
      <w:rPr>
        <w:rFonts w:ascii="Wingdings" w:hAnsi="Wingdings" w:hint="default"/>
      </w:rPr>
    </w:lvl>
    <w:lvl w:ilvl="3" w:tplc="1C090001" w:tentative="1">
      <w:start w:val="1"/>
      <w:numFmt w:val="bullet"/>
      <w:lvlText w:val=""/>
      <w:lvlJc w:val="left"/>
      <w:pPr>
        <w:ind w:left="3358" w:hanging="360"/>
      </w:pPr>
      <w:rPr>
        <w:rFonts w:ascii="Symbol" w:hAnsi="Symbol" w:hint="default"/>
      </w:rPr>
    </w:lvl>
    <w:lvl w:ilvl="4" w:tplc="1C090003" w:tentative="1">
      <w:start w:val="1"/>
      <w:numFmt w:val="bullet"/>
      <w:lvlText w:val="o"/>
      <w:lvlJc w:val="left"/>
      <w:pPr>
        <w:ind w:left="4078" w:hanging="360"/>
      </w:pPr>
      <w:rPr>
        <w:rFonts w:ascii="Courier New" w:hAnsi="Courier New" w:cs="Courier New" w:hint="default"/>
      </w:rPr>
    </w:lvl>
    <w:lvl w:ilvl="5" w:tplc="1C090005" w:tentative="1">
      <w:start w:val="1"/>
      <w:numFmt w:val="bullet"/>
      <w:lvlText w:val=""/>
      <w:lvlJc w:val="left"/>
      <w:pPr>
        <w:ind w:left="4798" w:hanging="360"/>
      </w:pPr>
      <w:rPr>
        <w:rFonts w:ascii="Wingdings" w:hAnsi="Wingdings" w:hint="default"/>
      </w:rPr>
    </w:lvl>
    <w:lvl w:ilvl="6" w:tplc="1C090001" w:tentative="1">
      <w:start w:val="1"/>
      <w:numFmt w:val="bullet"/>
      <w:lvlText w:val=""/>
      <w:lvlJc w:val="left"/>
      <w:pPr>
        <w:ind w:left="5518" w:hanging="360"/>
      </w:pPr>
      <w:rPr>
        <w:rFonts w:ascii="Symbol" w:hAnsi="Symbol" w:hint="default"/>
      </w:rPr>
    </w:lvl>
    <w:lvl w:ilvl="7" w:tplc="1C090003" w:tentative="1">
      <w:start w:val="1"/>
      <w:numFmt w:val="bullet"/>
      <w:lvlText w:val="o"/>
      <w:lvlJc w:val="left"/>
      <w:pPr>
        <w:ind w:left="6238" w:hanging="360"/>
      </w:pPr>
      <w:rPr>
        <w:rFonts w:ascii="Courier New" w:hAnsi="Courier New" w:cs="Courier New" w:hint="default"/>
      </w:rPr>
    </w:lvl>
    <w:lvl w:ilvl="8" w:tplc="1C090005" w:tentative="1">
      <w:start w:val="1"/>
      <w:numFmt w:val="bullet"/>
      <w:lvlText w:val=""/>
      <w:lvlJc w:val="left"/>
      <w:pPr>
        <w:ind w:left="6958" w:hanging="360"/>
      </w:pPr>
      <w:rPr>
        <w:rFonts w:ascii="Wingdings" w:hAnsi="Wingdings" w:hint="default"/>
      </w:rPr>
    </w:lvl>
  </w:abstractNum>
  <w:num w:numId="1">
    <w:abstractNumId w:val="11"/>
  </w:num>
  <w:num w:numId="2">
    <w:abstractNumId w:val="2"/>
  </w:num>
  <w:num w:numId="3">
    <w:abstractNumId w:val="5"/>
  </w:num>
  <w:num w:numId="4">
    <w:abstractNumId w:val="1"/>
  </w:num>
  <w:num w:numId="5">
    <w:abstractNumId w:val="0"/>
  </w:num>
  <w:num w:numId="6">
    <w:abstractNumId w:val="8"/>
  </w:num>
  <w:num w:numId="7">
    <w:abstractNumId w:val="13"/>
  </w:num>
  <w:num w:numId="8">
    <w:abstractNumId w:val="10"/>
  </w:num>
  <w:num w:numId="9">
    <w:abstractNumId w:val="14"/>
  </w:num>
  <w:num w:numId="10">
    <w:abstractNumId w:val="4"/>
  </w:num>
  <w:num w:numId="11">
    <w:abstractNumId w:val="9"/>
  </w:num>
  <w:num w:numId="12">
    <w:abstractNumId w:val="15"/>
  </w:num>
  <w:num w:numId="13">
    <w:abstractNumId w:val="12"/>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55"/>
    <w:rsid w:val="00002276"/>
    <w:rsid w:val="000024D0"/>
    <w:rsid w:val="00044D19"/>
    <w:rsid w:val="000A439E"/>
    <w:rsid w:val="000A55F7"/>
    <w:rsid w:val="000D1C09"/>
    <w:rsid w:val="000D2BAE"/>
    <w:rsid w:val="00100045"/>
    <w:rsid w:val="00152061"/>
    <w:rsid w:val="00171EE4"/>
    <w:rsid w:val="00176C82"/>
    <w:rsid w:val="00200F67"/>
    <w:rsid w:val="00201F05"/>
    <w:rsid w:val="00212422"/>
    <w:rsid w:val="002134A1"/>
    <w:rsid w:val="002457D2"/>
    <w:rsid w:val="00273C69"/>
    <w:rsid w:val="00291022"/>
    <w:rsid w:val="00292355"/>
    <w:rsid w:val="002B4E5D"/>
    <w:rsid w:val="002C058D"/>
    <w:rsid w:val="0031303F"/>
    <w:rsid w:val="00314FC1"/>
    <w:rsid w:val="00334090"/>
    <w:rsid w:val="00354F68"/>
    <w:rsid w:val="00364DC1"/>
    <w:rsid w:val="0037448C"/>
    <w:rsid w:val="00382407"/>
    <w:rsid w:val="003B640D"/>
    <w:rsid w:val="003D5E9A"/>
    <w:rsid w:val="00411275"/>
    <w:rsid w:val="00421E8E"/>
    <w:rsid w:val="00455FD1"/>
    <w:rsid w:val="004B391A"/>
    <w:rsid w:val="00523DE8"/>
    <w:rsid w:val="00533798"/>
    <w:rsid w:val="00540E36"/>
    <w:rsid w:val="00555D02"/>
    <w:rsid w:val="005A29BD"/>
    <w:rsid w:val="005B3F68"/>
    <w:rsid w:val="005C31BA"/>
    <w:rsid w:val="00615226"/>
    <w:rsid w:val="00623C09"/>
    <w:rsid w:val="00657F7B"/>
    <w:rsid w:val="00692B74"/>
    <w:rsid w:val="006A7DDC"/>
    <w:rsid w:val="006F7FB0"/>
    <w:rsid w:val="007219D7"/>
    <w:rsid w:val="00735BC4"/>
    <w:rsid w:val="00762BF2"/>
    <w:rsid w:val="007836A1"/>
    <w:rsid w:val="007A0F6E"/>
    <w:rsid w:val="007C287D"/>
    <w:rsid w:val="007C4CD5"/>
    <w:rsid w:val="007F24B8"/>
    <w:rsid w:val="0080095A"/>
    <w:rsid w:val="0081338A"/>
    <w:rsid w:val="00862D7D"/>
    <w:rsid w:val="00874F7B"/>
    <w:rsid w:val="00883875"/>
    <w:rsid w:val="008916A3"/>
    <w:rsid w:val="00903459"/>
    <w:rsid w:val="00990294"/>
    <w:rsid w:val="009B7E18"/>
    <w:rsid w:val="00A114E6"/>
    <w:rsid w:val="00A27313"/>
    <w:rsid w:val="00A300F0"/>
    <w:rsid w:val="00A41BC0"/>
    <w:rsid w:val="00A520C2"/>
    <w:rsid w:val="00A54B03"/>
    <w:rsid w:val="00A608EF"/>
    <w:rsid w:val="00A97BC5"/>
    <w:rsid w:val="00AA0975"/>
    <w:rsid w:val="00AE4E89"/>
    <w:rsid w:val="00B21A74"/>
    <w:rsid w:val="00B528F7"/>
    <w:rsid w:val="00B741CE"/>
    <w:rsid w:val="00B87179"/>
    <w:rsid w:val="00BC1B9C"/>
    <w:rsid w:val="00BD107C"/>
    <w:rsid w:val="00BF2963"/>
    <w:rsid w:val="00C20AB2"/>
    <w:rsid w:val="00C4463A"/>
    <w:rsid w:val="00C67814"/>
    <w:rsid w:val="00CD5F5B"/>
    <w:rsid w:val="00D06269"/>
    <w:rsid w:val="00D32965"/>
    <w:rsid w:val="00D778A0"/>
    <w:rsid w:val="00D9549A"/>
    <w:rsid w:val="00DA2DEC"/>
    <w:rsid w:val="00DE38F9"/>
    <w:rsid w:val="00E94E09"/>
    <w:rsid w:val="00EA70D2"/>
    <w:rsid w:val="00EE7F3E"/>
    <w:rsid w:val="00F1747F"/>
    <w:rsid w:val="00F76812"/>
    <w:rsid w:val="00F81BC7"/>
    <w:rsid w:val="00F87D23"/>
    <w:rsid w:val="00FB60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E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4" w:hanging="459"/>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right="197"/>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rPr>
  </w:style>
  <w:style w:type="paragraph" w:styleId="ListParagraph">
    <w:name w:val="List Paragraph"/>
    <w:basedOn w:val="Normal"/>
    <w:uiPriority w:val="1"/>
    <w:qFormat/>
    <w:pPr>
      <w:ind w:left="1376"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27313"/>
    <w:rPr>
      <w:rFonts w:ascii="Calibri" w:eastAsia="Calibri" w:hAnsi="Calibri" w:cs="Calibri"/>
      <w:i/>
    </w:rPr>
  </w:style>
  <w:style w:type="paragraph" w:styleId="Header">
    <w:name w:val="header"/>
    <w:basedOn w:val="Normal"/>
    <w:link w:val="HeaderChar"/>
    <w:uiPriority w:val="99"/>
    <w:unhideWhenUsed/>
    <w:rsid w:val="00874F7B"/>
    <w:pPr>
      <w:tabs>
        <w:tab w:val="center" w:pos="4513"/>
        <w:tab w:val="right" w:pos="9026"/>
      </w:tabs>
    </w:pPr>
  </w:style>
  <w:style w:type="character" w:customStyle="1" w:styleId="HeaderChar">
    <w:name w:val="Header Char"/>
    <w:basedOn w:val="DefaultParagraphFont"/>
    <w:link w:val="Header"/>
    <w:uiPriority w:val="99"/>
    <w:rsid w:val="00874F7B"/>
    <w:rPr>
      <w:rFonts w:ascii="Calibri" w:eastAsia="Calibri" w:hAnsi="Calibri" w:cs="Calibri"/>
    </w:rPr>
  </w:style>
  <w:style w:type="paragraph" w:styleId="Footer">
    <w:name w:val="footer"/>
    <w:basedOn w:val="Normal"/>
    <w:link w:val="FooterChar"/>
    <w:uiPriority w:val="99"/>
    <w:unhideWhenUsed/>
    <w:rsid w:val="00874F7B"/>
    <w:pPr>
      <w:tabs>
        <w:tab w:val="center" w:pos="4513"/>
        <w:tab w:val="right" w:pos="9026"/>
      </w:tabs>
    </w:pPr>
  </w:style>
  <w:style w:type="character" w:customStyle="1" w:styleId="FooterChar">
    <w:name w:val="Footer Char"/>
    <w:basedOn w:val="DefaultParagraphFont"/>
    <w:link w:val="Footer"/>
    <w:uiPriority w:val="99"/>
    <w:rsid w:val="00874F7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649A00E346F45A682D3B11B1EBDCA" ma:contentTypeVersion="4" ma:contentTypeDescription="Create a new document." ma:contentTypeScope="" ma:versionID="bd9ba70036ffae078c09b82e1c6ae4f6">
  <xsd:schema xmlns:xsd="http://www.w3.org/2001/XMLSchema" xmlns:xs="http://www.w3.org/2001/XMLSchema" xmlns:p="http://schemas.microsoft.com/office/2006/metadata/properties" xmlns:ns2="270b2954-6871-4783-b233-5b59c8e47003" targetNamespace="http://schemas.microsoft.com/office/2006/metadata/properties" ma:root="true" ma:fieldsID="d6f1a8b43b10cf75618e5d50db39683f" ns2:_="">
    <xsd:import namespace="270b2954-6871-4783-b233-5b59c8e470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b2954-6871-4783-b233-5b59c8e47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236AF-B181-4C4E-A467-44A356339520}"/>
</file>

<file path=customXml/itemProps2.xml><?xml version="1.0" encoding="utf-8"?>
<ds:datastoreItem xmlns:ds="http://schemas.openxmlformats.org/officeDocument/2006/customXml" ds:itemID="{273539C7-4171-4D55-AC0E-1E54470AED38}"/>
</file>

<file path=customXml/itemProps3.xml><?xml version="1.0" encoding="utf-8"?>
<ds:datastoreItem xmlns:ds="http://schemas.openxmlformats.org/officeDocument/2006/customXml" ds:itemID="{35DD96B7-533C-4EB0-A41A-C529355CE7C2}"/>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2021-10-27T14:36:00Z</dcterms:created>
  <dcterms:modified xsi:type="dcterms:W3CDTF">2021-10-27T14:36:00Z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0x0101002DE649A00E346F45A682D3B11B1EBDCA</vt:lpwstr>
  </property>
</Properties>
</file>